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5FD" w:rsidRDefault="009F15FD" w:rsidP="00B24643">
      <w:pPr>
        <w:pStyle w:val="Heading1"/>
        <w:jc w:val="center"/>
        <w:rPr>
          <w:lang w:val="en-GB"/>
        </w:rPr>
      </w:pPr>
    </w:p>
    <w:p w:rsidR="00B24643" w:rsidRPr="00745CCF" w:rsidRDefault="00B24643" w:rsidP="00B24643">
      <w:pPr>
        <w:pStyle w:val="Heading1"/>
        <w:jc w:val="center"/>
        <w:rPr>
          <w:lang w:val="en-GB"/>
        </w:rPr>
      </w:pPr>
      <w:r w:rsidRPr="00745CCF">
        <w:rPr>
          <w:lang w:val="en-GB"/>
        </w:rPr>
        <w:t>Request for Proposal</w:t>
      </w:r>
      <w:r w:rsidR="007446BE">
        <w:rPr>
          <w:lang w:val="en-GB"/>
        </w:rPr>
        <w:t>s</w:t>
      </w:r>
    </w:p>
    <w:p w:rsidR="00B24643" w:rsidRPr="00745CCF" w:rsidRDefault="00066587" w:rsidP="00066587">
      <w:pPr>
        <w:pStyle w:val="Heading1"/>
        <w:spacing w:before="120"/>
        <w:jc w:val="center"/>
        <w:rPr>
          <w:lang w:val="en-GB"/>
        </w:rPr>
      </w:pPr>
      <w:r w:rsidRPr="00066587">
        <w:rPr>
          <w:lang w:val="en-GB"/>
        </w:rPr>
        <w:t>Elaboration of a Needs Assessment Study</w:t>
      </w:r>
      <w:r>
        <w:rPr>
          <w:lang w:val="en-GB"/>
        </w:rPr>
        <w:t xml:space="preserve"> </w:t>
      </w:r>
    </w:p>
    <w:p w:rsidR="00B24643" w:rsidRDefault="00B24643" w:rsidP="00B24643">
      <w:pPr>
        <w:jc w:val="center"/>
      </w:pPr>
    </w:p>
    <w:p w:rsidR="003872DD" w:rsidRPr="00745CCF" w:rsidRDefault="003872DD" w:rsidP="00B24643">
      <w:pPr>
        <w:jc w:val="center"/>
      </w:pPr>
    </w:p>
    <w:p w:rsidR="00B24643" w:rsidRPr="00745CCF" w:rsidRDefault="00B24643" w:rsidP="00B24643">
      <w:pPr>
        <w:jc w:val="center"/>
      </w:pPr>
      <w:r w:rsidRPr="00745CCF">
        <w:t>Opening date:</w:t>
      </w:r>
      <w:r w:rsidR="009C6761">
        <w:t xml:space="preserve"> 2</w:t>
      </w:r>
      <w:r w:rsidR="00EA17C0">
        <w:t>8</w:t>
      </w:r>
      <w:r w:rsidR="009C6761">
        <w:t xml:space="preserve"> December </w:t>
      </w:r>
      <w:r w:rsidRPr="009C6761">
        <w:t>201</w:t>
      </w:r>
      <w:r w:rsidR="00C27481" w:rsidRPr="009C6761">
        <w:t>2</w:t>
      </w:r>
      <w:r w:rsidRPr="009C6761">
        <w:t xml:space="preserve"> </w:t>
      </w:r>
      <w:r w:rsidRPr="00745CCF">
        <w:t>| Closing date</w:t>
      </w:r>
      <w:r w:rsidR="00066587" w:rsidRPr="00745CCF">
        <w:t>:</w:t>
      </w:r>
      <w:r w:rsidR="009C6761">
        <w:t xml:space="preserve"> 1</w:t>
      </w:r>
      <w:r w:rsidR="00EA17C0">
        <w:t>5</w:t>
      </w:r>
      <w:r w:rsidR="009C6761">
        <w:t xml:space="preserve"> January</w:t>
      </w:r>
      <w:r w:rsidR="00066587" w:rsidRPr="00066587">
        <w:rPr>
          <w:color w:val="FF0000"/>
        </w:rPr>
        <w:t xml:space="preserve"> </w:t>
      </w:r>
      <w:r w:rsidR="00066587" w:rsidRPr="009C6761">
        <w:t>201</w:t>
      </w:r>
      <w:r w:rsidR="009C6761" w:rsidRPr="009C6761">
        <w:t>3</w:t>
      </w:r>
    </w:p>
    <w:p w:rsidR="00B24643" w:rsidRPr="00745CCF" w:rsidRDefault="00B24643" w:rsidP="00B24643">
      <w:pPr>
        <w:jc w:val="center"/>
      </w:pPr>
    </w:p>
    <w:p w:rsidR="00B24643" w:rsidRPr="00745CCF" w:rsidRDefault="00B24643" w:rsidP="00B24643"/>
    <w:p w:rsidR="00B24643" w:rsidRPr="00745CCF" w:rsidRDefault="00B24643" w:rsidP="00B24643">
      <w:pPr>
        <w:pStyle w:val="Heading2"/>
        <w:rPr>
          <w:lang w:val="en-GB"/>
        </w:rPr>
      </w:pPr>
      <w:r w:rsidRPr="00745CCF">
        <w:rPr>
          <w:lang w:val="en-GB"/>
        </w:rPr>
        <w:t>1. Summary of Requirements</w:t>
      </w:r>
    </w:p>
    <w:p w:rsidR="00B24643" w:rsidRPr="00745CCF" w:rsidRDefault="00B24643" w:rsidP="00B24643"/>
    <w:p w:rsidR="00D14910" w:rsidRPr="00745CCF" w:rsidRDefault="00B24643" w:rsidP="00B24643">
      <w:r w:rsidRPr="00745CCF">
        <w:t xml:space="preserve">The Network of Associations of Local Authorities of South East Europe (in the rest of the document referred to as “NALAS”) requests proposals from interested consultants for the provision of professional services to </w:t>
      </w:r>
      <w:r w:rsidR="00066587">
        <w:t>e</w:t>
      </w:r>
      <w:r w:rsidR="00066587" w:rsidRPr="00066587">
        <w:t>laborat</w:t>
      </w:r>
      <w:r w:rsidR="00066587">
        <w:t>e</w:t>
      </w:r>
      <w:r w:rsidR="00066587" w:rsidRPr="00066587">
        <w:t xml:space="preserve"> a Needs Assessment Study </w:t>
      </w:r>
      <w:r w:rsidR="00066587" w:rsidRPr="000F04CA">
        <w:rPr>
          <w:rFonts w:cs="Arial"/>
          <w:szCs w:val="22"/>
        </w:rPr>
        <w:t xml:space="preserve">of the </w:t>
      </w:r>
      <w:r w:rsidR="00066587">
        <w:rPr>
          <w:rFonts w:cs="Arial"/>
          <w:szCs w:val="22"/>
        </w:rPr>
        <w:t>m</w:t>
      </w:r>
      <w:r w:rsidR="00066587" w:rsidRPr="000F04CA">
        <w:rPr>
          <w:rFonts w:cs="Arial"/>
          <w:szCs w:val="22"/>
        </w:rPr>
        <w:t xml:space="preserve">unicipalities and the </w:t>
      </w:r>
      <w:r w:rsidR="00066587">
        <w:rPr>
          <w:rFonts w:cs="Arial"/>
          <w:szCs w:val="22"/>
        </w:rPr>
        <w:t>p</w:t>
      </w:r>
      <w:r w:rsidR="00066587" w:rsidRPr="000F04CA">
        <w:rPr>
          <w:rFonts w:cs="Arial"/>
          <w:szCs w:val="22"/>
        </w:rPr>
        <w:t xml:space="preserve">rivate sector </w:t>
      </w:r>
      <w:r w:rsidR="00066587">
        <w:rPr>
          <w:rFonts w:cs="Arial"/>
          <w:szCs w:val="22"/>
        </w:rPr>
        <w:t xml:space="preserve">in </w:t>
      </w:r>
      <w:r w:rsidR="00C662FA">
        <w:rPr>
          <w:rFonts w:cs="Arial"/>
          <w:szCs w:val="22"/>
        </w:rPr>
        <w:t xml:space="preserve">a selected number of </w:t>
      </w:r>
      <w:r w:rsidR="00066587">
        <w:rPr>
          <w:rFonts w:cs="Arial"/>
          <w:szCs w:val="22"/>
        </w:rPr>
        <w:t xml:space="preserve">countries </w:t>
      </w:r>
      <w:r w:rsidR="00066587" w:rsidRPr="000F04CA">
        <w:rPr>
          <w:rFonts w:cs="Arial"/>
          <w:szCs w:val="22"/>
        </w:rPr>
        <w:t>which will serve as a base for development of the Matchmaking Platform</w:t>
      </w:r>
      <w:r w:rsidR="00066587" w:rsidRPr="00745CCF">
        <w:t xml:space="preserve"> </w:t>
      </w:r>
      <w:r w:rsidR="00066587">
        <w:t xml:space="preserve">to be utilized for </w:t>
      </w:r>
      <w:r w:rsidR="00090288">
        <w:t>the second I</w:t>
      </w:r>
      <w:r w:rsidRPr="00745CCF">
        <w:t xml:space="preserve">nternational Municipal Fair </w:t>
      </w:r>
      <w:r w:rsidR="00090288">
        <w:t xml:space="preserve">NEXPO 2013 </w:t>
      </w:r>
      <w:r w:rsidR="00090288" w:rsidRPr="00745CCF">
        <w:t>(in the rest of the document referred to as “</w:t>
      </w:r>
      <w:r w:rsidR="00090288">
        <w:t>NEXPO 2013</w:t>
      </w:r>
      <w:r w:rsidR="00090288" w:rsidRPr="00745CCF">
        <w:t>”)</w:t>
      </w:r>
      <w:r w:rsidR="00090288">
        <w:t xml:space="preserve"> </w:t>
      </w:r>
      <w:r w:rsidRPr="00745CCF">
        <w:t xml:space="preserve">scheduled to take place in </w:t>
      </w:r>
      <w:r w:rsidR="00090288">
        <w:t xml:space="preserve">Rijeka and Opatija, the Republic of Croatia, </w:t>
      </w:r>
      <w:r w:rsidRPr="00745CCF">
        <w:t xml:space="preserve">between </w:t>
      </w:r>
      <w:r w:rsidR="00090288">
        <w:t>25</w:t>
      </w:r>
      <w:r w:rsidRPr="00745CCF">
        <w:t xml:space="preserve"> and </w:t>
      </w:r>
      <w:r w:rsidR="00090288">
        <w:t>2</w:t>
      </w:r>
      <w:r w:rsidR="00914860">
        <w:t>7</w:t>
      </w:r>
      <w:r w:rsidR="00090288">
        <w:t xml:space="preserve"> September 2013</w:t>
      </w:r>
      <w:r w:rsidRPr="00745CCF">
        <w:t xml:space="preserve">. </w:t>
      </w:r>
    </w:p>
    <w:p w:rsidR="00B24643" w:rsidRPr="00745CCF" w:rsidRDefault="00B24643" w:rsidP="00B24643"/>
    <w:p w:rsidR="00B24643" w:rsidRPr="00745CCF" w:rsidRDefault="00B24643" w:rsidP="00D14910">
      <w:pPr>
        <w:pStyle w:val="Heading2"/>
        <w:rPr>
          <w:lang w:val="en-GB"/>
        </w:rPr>
      </w:pPr>
      <w:r w:rsidRPr="00745CCF">
        <w:rPr>
          <w:lang w:val="en-GB"/>
        </w:rPr>
        <w:t>2. Invitation</w:t>
      </w:r>
    </w:p>
    <w:p w:rsidR="00D14910" w:rsidRPr="00745CCF" w:rsidRDefault="00D14910" w:rsidP="00B24643"/>
    <w:p w:rsidR="00B24643" w:rsidRPr="00745CCF" w:rsidRDefault="00066587" w:rsidP="00B24643">
      <w:r>
        <w:t>Teams of i</w:t>
      </w:r>
      <w:r w:rsidR="00B24643" w:rsidRPr="00745CCF">
        <w:t xml:space="preserve">ndividual consultants, businesses or companies with proven experience and expertise in </w:t>
      </w:r>
      <w:r w:rsidR="00884B3E">
        <w:t xml:space="preserve">planning and execution of </w:t>
      </w:r>
      <w:r w:rsidR="00884B3E" w:rsidRPr="00884B3E">
        <w:t>Needs Assessment Stud</w:t>
      </w:r>
      <w:r w:rsidR="00884B3E">
        <w:t xml:space="preserve">ies </w:t>
      </w:r>
      <w:r w:rsidR="00B24643" w:rsidRPr="00745CCF">
        <w:t>are invited to respond to this request for proposal</w:t>
      </w:r>
      <w:r w:rsidR="007446BE">
        <w:t>s</w:t>
      </w:r>
      <w:r w:rsidR="00B24643" w:rsidRPr="00745CCF">
        <w:t>.</w:t>
      </w:r>
    </w:p>
    <w:p w:rsidR="00D14910" w:rsidRPr="00745CCF" w:rsidRDefault="00D14910" w:rsidP="00B24643"/>
    <w:p w:rsidR="00B24643" w:rsidRPr="00745CCF" w:rsidRDefault="00B24643" w:rsidP="00D14910">
      <w:pPr>
        <w:pStyle w:val="Heading2"/>
        <w:rPr>
          <w:lang w:val="en-GB"/>
        </w:rPr>
      </w:pPr>
      <w:r w:rsidRPr="00745CCF">
        <w:rPr>
          <w:lang w:val="en-GB"/>
        </w:rPr>
        <w:t>3. Request for Proposal</w:t>
      </w:r>
      <w:r w:rsidR="007446BE">
        <w:rPr>
          <w:lang w:val="en-GB"/>
        </w:rPr>
        <w:t>s</w:t>
      </w:r>
      <w:r w:rsidRPr="00745CCF">
        <w:rPr>
          <w:lang w:val="en-GB"/>
        </w:rPr>
        <w:t xml:space="preserve"> Terminology</w:t>
      </w:r>
    </w:p>
    <w:p w:rsidR="00D14910" w:rsidRPr="00745CCF" w:rsidRDefault="00D14910" w:rsidP="00B24643"/>
    <w:p w:rsidR="00B24643" w:rsidRPr="00745CCF" w:rsidRDefault="00B24643" w:rsidP="00B24643">
      <w:r w:rsidRPr="00745CCF">
        <w:t>The following terms will apply to this Request for Proposal</w:t>
      </w:r>
      <w:r w:rsidR="008D49DF">
        <w:t>s</w:t>
      </w:r>
      <w:r w:rsidRPr="00745CCF">
        <w:t xml:space="preserve"> and to any subsequent Contract. Submission</w:t>
      </w:r>
      <w:r w:rsidR="00D14910" w:rsidRPr="00745CCF">
        <w:t xml:space="preserve"> </w:t>
      </w:r>
      <w:r w:rsidRPr="00745CCF">
        <w:t>of a proposal in response to this Request for Proposal</w:t>
      </w:r>
      <w:r w:rsidR="008D49DF">
        <w:t>s</w:t>
      </w:r>
      <w:r w:rsidRPr="00745CCF">
        <w:t xml:space="preserve"> </w:t>
      </w:r>
      <w:r w:rsidR="00F15770">
        <w:t>indicates acceptance of all the</w:t>
      </w:r>
      <w:r w:rsidR="00066587">
        <w:t xml:space="preserve"> </w:t>
      </w:r>
      <w:r w:rsidRPr="00745CCF">
        <w:t>following terms:</w:t>
      </w:r>
    </w:p>
    <w:p w:rsidR="00D14910" w:rsidRPr="00745CCF" w:rsidRDefault="00D14910" w:rsidP="00B24643"/>
    <w:p w:rsidR="00B24643" w:rsidRPr="00745CCF" w:rsidRDefault="00B24643" w:rsidP="00B24643">
      <w:r w:rsidRPr="00745CCF">
        <w:t>Terminology</w:t>
      </w:r>
    </w:p>
    <w:p w:rsidR="00B24643" w:rsidRPr="00745CCF" w:rsidRDefault="00B24643" w:rsidP="00D14910">
      <w:pPr>
        <w:numPr>
          <w:ilvl w:val="0"/>
          <w:numId w:val="7"/>
        </w:numPr>
      </w:pPr>
      <w:r w:rsidRPr="00745CCF">
        <w:t>“</w:t>
      </w:r>
      <w:r w:rsidR="00D14910" w:rsidRPr="00745CCF">
        <w:t>NALAS</w:t>
      </w:r>
      <w:r w:rsidRPr="00745CCF">
        <w:t xml:space="preserve">” means the </w:t>
      </w:r>
      <w:r w:rsidR="00D14910" w:rsidRPr="00745CCF">
        <w:t>Network of Associations of Local Authorities of South East Europe</w:t>
      </w:r>
      <w:r w:rsidRPr="00745CCF">
        <w:t>;</w:t>
      </w:r>
    </w:p>
    <w:p w:rsidR="00B24643" w:rsidRPr="00745CCF" w:rsidRDefault="00B24643" w:rsidP="00D14910">
      <w:pPr>
        <w:numPr>
          <w:ilvl w:val="0"/>
          <w:numId w:val="7"/>
        </w:numPr>
      </w:pPr>
      <w:r w:rsidRPr="00745CCF">
        <w:t>“Contract” means the written agreement resulting from the Request for Proposal</w:t>
      </w:r>
      <w:r w:rsidR="00D14910" w:rsidRPr="00745CCF">
        <w:t xml:space="preserve"> </w:t>
      </w:r>
      <w:r w:rsidRPr="00745CCF">
        <w:t xml:space="preserve">executed by the </w:t>
      </w:r>
      <w:r w:rsidR="00D14910" w:rsidRPr="00745CCF">
        <w:t>NALAS Secretariat</w:t>
      </w:r>
      <w:r w:rsidRPr="00745CCF">
        <w:t xml:space="preserve"> and the successful </w:t>
      </w:r>
      <w:r w:rsidR="008B2ADE">
        <w:t>vendor</w:t>
      </w:r>
      <w:r w:rsidRPr="00745CCF">
        <w:t>;</w:t>
      </w:r>
    </w:p>
    <w:p w:rsidR="00B24643" w:rsidRPr="00745CCF" w:rsidRDefault="00B24643" w:rsidP="00D14910">
      <w:pPr>
        <w:numPr>
          <w:ilvl w:val="0"/>
          <w:numId w:val="7"/>
        </w:numPr>
      </w:pPr>
      <w:r w:rsidRPr="00745CCF">
        <w:t xml:space="preserve">“Contractor” means the successful </w:t>
      </w:r>
      <w:r w:rsidR="008B2ADE">
        <w:t>vendor</w:t>
      </w:r>
      <w:r w:rsidRPr="00745CCF">
        <w:t xml:space="preserve"> selected from this Request for Proposal;</w:t>
      </w:r>
    </w:p>
    <w:p w:rsidR="00B24643" w:rsidRPr="00745CCF" w:rsidRDefault="00B24643" w:rsidP="00D14910">
      <w:pPr>
        <w:numPr>
          <w:ilvl w:val="0"/>
          <w:numId w:val="7"/>
        </w:numPr>
      </w:pPr>
      <w:r w:rsidRPr="00745CCF">
        <w:t>“Must”, “Mandatory” or “</w:t>
      </w:r>
      <w:r w:rsidR="00537E3D">
        <w:t>R</w:t>
      </w:r>
      <w:r w:rsidRPr="00745CCF">
        <w:t>equired” means a requiremen</w:t>
      </w:r>
      <w:r w:rsidR="00D14910" w:rsidRPr="00745CCF">
        <w:t xml:space="preserve">t that must be met in order for </w:t>
      </w:r>
      <w:r w:rsidRPr="00745CCF">
        <w:t>a proposal to receive consideration;</w:t>
      </w:r>
    </w:p>
    <w:p w:rsidR="00B24643" w:rsidRPr="00745CCF" w:rsidRDefault="00B24643" w:rsidP="00D14910">
      <w:pPr>
        <w:numPr>
          <w:ilvl w:val="0"/>
          <w:numId w:val="7"/>
        </w:numPr>
      </w:pPr>
      <w:r w:rsidRPr="00745CCF">
        <w:t>“</w:t>
      </w:r>
      <w:r w:rsidR="00D14910" w:rsidRPr="00745CCF">
        <w:t>Consultant</w:t>
      </w:r>
      <w:r w:rsidRPr="00745CCF">
        <w:t>” means a</w:t>
      </w:r>
      <w:r w:rsidR="00FF57AD">
        <w:t xml:space="preserve"> team of individuals </w:t>
      </w:r>
      <w:r w:rsidRPr="00745CCF">
        <w:t>or a company that submits, or intends to submit, a</w:t>
      </w:r>
      <w:r w:rsidR="00D14910" w:rsidRPr="00745CCF">
        <w:t xml:space="preserve"> </w:t>
      </w:r>
      <w:r w:rsidRPr="00745CCF">
        <w:t>proposal in respon</w:t>
      </w:r>
      <w:r w:rsidR="000B79E3">
        <w:t>se to this Request for Proposal.</w:t>
      </w:r>
    </w:p>
    <w:p w:rsidR="00D14910" w:rsidRPr="00745CCF" w:rsidRDefault="00D14910" w:rsidP="00B24643"/>
    <w:p w:rsidR="00B24643" w:rsidRPr="00745CCF" w:rsidRDefault="00B24643" w:rsidP="00D14910">
      <w:pPr>
        <w:pStyle w:val="Heading2"/>
        <w:rPr>
          <w:lang w:val="en-GB"/>
        </w:rPr>
      </w:pPr>
      <w:r w:rsidRPr="00745CCF">
        <w:rPr>
          <w:lang w:val="en-GB"/>
        </w:rPr>
        <w:t>4. Closing Date and Location</w:t>
      </w:r>
    </w:p>
    <w:p w:rsidR="00D14910" w:rsidRPr="00745CCF" w:rsidRDefault="00D14910" w:rsidP="00B24643"/>
    <w:p w:rsidR="00B24643" w:rsidRPr="00745CCF" w:rsidRDefault="00B24643" w:rsidP="00B24643">
      <w:r w:rsidRPr="00745CCF">
        <w:t xml:space="preserve">To be considered, proposals must be received in a sealed envelope no later than </w:t>
      </w:r>
      <w:r w:rsidR="00D14910" w:rsidRPr="00745CCF">
        <w:t>16</w:t>
      </w:r>
      <w:r w:rsidRPr="00745CCF">
        <w:t>:00</w:t>
      </w:r>
      <w:r w:rsidR="00D14910" w:rsidRPr="00745CCF">
        <w:t xml:space="preserve"> (CET)</w:t>
      </w:r>
      <w:r w:rsidRPr="00745CCF">
        <w:t>,</w:t>
      </w:r>
    </w:p>
    <w:p w:rsidR="00B24643" w:rsidRDefault="008B2ADE" w:rsidP="00B24643">
      <w:r w:rsidRPr="008B2ADE">
        <w:t>14 January 2013</w:t>
      </w:r>
      <w:r w:rsidR="00B24643" w:rsidRPr="008B2ADE">
        <w:t>,</w:t>
      </w:r>
      <w:r w:rsidR="00B24643" w:rsidRPr="00745CCF">
        <w:t xml:space="preserve"> at the following address:</w:t>
      </w:r>
    </w:p>
    <w:p w:rsidR="00066587" w:rsidRPr="00745CCF" w:rsidRDefault="00066587" w:rsidP="00B24643"/>
    <w:p w:rsidR="00B24643" w:rsidRPr="00745CCF" w:rsidRDefault="00D14910" w:rsidP="00F15770">
      <w:pPr>
        <w:jc w:val="center"/>
      </w:pPr>
      <w:r w:rsidRPr="00745CCF">
        <w:rPr>
          <w:u w:val="single"/>
        </w:rPr>
        <w:t>NALAS</w:t>
      </w:r>
      <w:r w:rsidR="00B24643" w:rsidRPr="00745CCF">
        <w:t xml:space="preserve">, </w:t>
      </w:r>
      <w:r w:rsidR="006E274E">
        <w:t>Partizanski odredi 42/7</w:t>
      </w:r>
      <w:r w:rsidR="00B24643" w:rsidRPr="00745CCF">
        <w:t xml:space="preserve">, </w:t>
      </w:r>
      <w:r w:rsidR="00F15770">
        <w:t>Skopje 1000, Macedonia</w:t>
      </w:r>
    </w:p>
    <w:p w:rsidR="00D14910" w:rsidRPr="00745CCF" w:rsidRDefault="00D14910" w:rsidP="00B24643"/>
    <w:p w:rsidR="00D14910" w:rsidRDefault="00B24643" w:rsidP="00B24643">
      <w:r w:rsidRPr="00745CCF">
        <w:t xml:space="preserve">Proposals and their envelopes must be clearly marked with the name and address of the </w:t>
      </w:r>
      <w:r w:rsidR="00D14910" w:rsidRPr="00745CCF">
        <w:t xml:space="preserve">consultant </w:t>
      </w:r>
      <w:r w:rsidRPr="00745CCF">
        <w:t>and</w:t>
      </w:r>
      <w:r w:rsidR="00D14910" w:rsidRPr="00745CCF">
        <w:t xml:space="preserve"> </w:t>
      </w:r>
      <w:r w:rsidRPr="00745CCF">
        <w:t>the name of the Project: “Request for Proposal</w:t>
      </w:r>
      <w:r w:rsidR="00C24EB3">
        <w:t>s</w:t>
      </w:r>
      <w:r w:rsidRPr="00745CCF">
        <w:t xml:space="preserve">: </w:t>
      </w:r>
      <w:r w:rsidR="00066587" w:rsidRPr="00066587">
        <w:t>Elaboration of a Needs Assessment Study</w:t>
      </w:r>
      <w:r w:rsidRPr="00745CCF">
        <w:t>”.</w:t>
      </w:r>
      <w:r w:rsidR="00C24EB3">
        <w:t xml:space="preserve"> Technical and financial offer should be presented in separate, clearly marked envelopes.</w:t>
      </w:r>
    </w:p>
    <w:p w:rsidR="00066587" w:rsidRPr="00745CCF" w:rsidRDefault="00066587" w:rsidP="00B24643"/>
    <w:p w:rsidR="00F15770" w:rsidRDefault="00AC3937" w:rsidP="00066587">
      <w:r>
        <w:lastRenderedPageBreak/>
        <w:t>The</w:t>
      </w:r>
      <w:r w:rsidR="00B24643" w:rsidRPr="00745CCF">
        <w:t xml:space="preserve"> proposal package must include two (2) hard copies, along with one (1) digital copy, in </w:t>
      </w:r>
      <w:r w:rsidR="00D14910" w:rsidRPr="00745CCF">
        <w:t>PDF</w:t>
      </w:r>
      <w:r w:rsidR="00B24643" w:rsidRPr="00745CCF">
        <w:t xml:space="preserve"> format</w:t>
      </w:r>
      <w:r w:rsidR="00D14910" w:rsidRPr="00745CCF">
        <w:t xml:space="preserve"> </w:t>
      </w:r>
      <w:r w:rsidR="00B24643" w:rsidRPr="00745CCF">
        <w:t xml:space="preserve">on </w:t>
      </w:r>
      <w:r>
        <w:t xml:space="preserve">a </w:t>
      </w:r>
      <w:r w:rsidR="00B24643" w:rsidRPr="00745CCF">
        <w:t>CD-Rom or USB flash drive</w:t>
      </w:r>
      <w:r w:rsidR="003872DD">
        <w:t>.</w:t>
      </w:r>
    </w:p>
    <w:p w:rsidR="003872DD" w:rsidRDefault="003872DD" w:rsidP="00066587"/>
    <w:p w:rsidR="003872DD" w:rsidRPr="00066587" w:rsidRDefault="003872DD" w:rsidP="00066587"/>
    <w:p w:rsidR="00B24643" w:rsidRPr="00745CCF" w:rsidRDefault="00B24643" w:rsidP="00D14910">
      <w:pPr>
        <w:pStyle w:val="Heading2"/>
        <w:rPr>
          <w:lang w:val="en-GB"/>
        </w:rPr>
      </w:pPr>
      <w:r w:rsidRPr="00745CCF">
        <w:rPr>
          <w:lang w:val="en-GB"/>
        </w:rPr>
        <w:t>5. Enquiries</w:t>
      </w:r>
    </w:p>
    <w:p w:rsidR="00D14910" w:rsidRPr="00745CCF" w:rsidRDefault="00D14910" w:rsidP="00B24643"/>
    <w:p w:rsidR="00B24643" w:rsidRPr="00745CCF" w:rsidRDefault="00D14910" w:rsidP="00B24643">
      <w:r w:rsidRPr="00745CCF">
        <w:t xml:space="preserve">This </w:t>
      </w:r>
      <w:r w:rsidR="00B24643" w:rsidRPr="00745CCF">
        <w:t xml:space="preserve">Request for Proposal </w:t>
      </w:r>
      <w:r w:rsidRPr="00745CCF">
        <w:t xml:space="preserve">can be downloaded from the NALAS website at </w:t>
      </w:r>
      <w:hyperlink r:id="rId8" w:history="1">
        <w:r w:rsidR="00066587" w:rsidRPr="00F35229">
          <w:rPr>
            <w:rStyle w:val="Hyperlink"/>
          </w:rPr>
          <w:t>www.nalas.eu</w:t>
        </w:r>
      </w:hyperlink>
      <w:r w:rsidRPr="00745CCF">
        <w:t>.</w:t>
      </w:r>
      <w:r w:rsidR="00066587">
        <w:t xml:space="preserve"> </w:t>
      </w:r>
      <w:r w:rsidR="00B24643" w:rsidRPr="00745CCF">
        <w:t xml:space="preserve">Questions regarding this Request for Proposal should be directed to </w:t>
      </w:r>
      <w:r w:rsidR="002C4EE2">
        <w:t xml:space="preserve">NALAS </w:t>
      </w:r>
      <w:r w:rsidR="00B24643" w:rsidRPr="00745CCF">
        <w:t xml:space="preserve">at </w:t>
      </w:r>
      <w:r w:rsidRPr="00745CCF">
        <w:t xml:space="preserve">+389 2 3090818, or by email to </w:t>
      </w:r>
      <w:hyperlink r:id="rId9" w:history="1">
        <w:r w:rsidR="003872DD" w:rsidRPr="00281E72">
          <w:rPr>
            <w:rStyle w:val="Hyperlink"/>
          </w:rPr>
          <w:t>info@nalas.eu</w:t>
        </w:r>
      </w:hyperlink>
      <w:r w:rsidR="00B24643" w:rsidRPr="00745CCF">
        <w:t>.</w:t>
      </w:r>
      <w:r w:rsidR="003872DD">
        <w:t xml:space="preserve"> </w:t>
      </w:r>
    </w:p>
    <w:p w:rsidR="00D14910" w:rsidRDefault="00D14910" w:rsidP="00B24643"/>
    <w:p w:rsidR="003872DD" w:rsidRPr="00745CCF" w:rsidRDefault="003872DD" w:rsidP="00B24643"/>
    <w:p w:rsidR="00B24643" w:rsidRPr="00745CCF" w:rsidRDefault="001D08DD" w:rsidP="001D08DD">
      <w:pPr>
        <w:pStyle w:val="Heading2"/>
        <w:rPr>
          <w:lang w:val="en-GB"/>
        </w:rPr>
      </w:pPr>
      <w:r w:rsidRPr="00745CCF">
        <w:rPr>
          <w:lang w:val="en-GB"/>
        </w:rPr>
        <w:t>6. Ownership of Proposals</w:t>
      </w:r>
    </w:p>
    <w:p w:rsidR="00D14910" w:rsidRPr="00745CCF" w:rsidRDefault="00D14910" w:rsidP="00B24643"/>
    <w:p w:rsidR="00B24643" w:rsidRPr="00745CCF" w:rsidRDefault="00B24643" w:rsidP="00B24643">
      <w:r w:rsidRPr="00745CCF">
        <w:t>All documents, including proposals submitted in response to this Request for Proposal</w:t>
      </w:r>
      <w:r w:rsidR="008C52E7">
        <w:t>s</w:t>
      </w:r>
      <w:r w:rsidRPr="00745CCF">
        <w:t xml:space="preserve"> become the</w:t>
      </w:r>
      <w:r w:rsidR="001D08DD" w:rsidRPr="00745CCF">
        <w:t xml:space="preserve"> </w:t>
      </w:r>
      <w:r w:rsidRPr="00745CCF">
        <w:t xml:space="preserve">property of </w:t>
      </w:r>
      <w:r w:rsidR="001D08DD" w:rsidRPr="00745CCF">
        <w:t>NALAS</w:t>
      </w:r>
      <w:r w:rsidR="001A5E49">
        <w:t xml:space="preserve">. However, only the submissions by the successful consultant will be used. </w:t>
      </w:r>
      <w:r w:rsidRPr="00745CCF">
        <w:t xml:space="preserve">Once a contract has been awarded, the name of the successful </w:t>
      </w:r>
      <w:r w:rsidR="001D08DD" w:rsidRPr="00745CCF">
        <w:t>consultant</w:t>
      </w:r>
      <w:r w:rsidRPr="00745CCF">
        <w:t xml:space="preserve"> will be available to the public</w:t>
      </w:r>
      <w:r w:rsidR="001D08DD" w:rsidRPr="00745CCF">
        <w:t xml:space="preserve"> </w:t>
      </w:r>
      <w:r w:rsidRPr="00745CCF">
        <w:t>upon request.</w:t>
      </w:r>
    </w:p>
    <w:p w:rsidR="001D08DD" w:rsidRDefault="001D08DD" w:rsidP="00B24643"/>
    <w:p w:rsidR="003872DD" w:rsidRPr="00745CCF" w:rsidRDefault="003872DD" w:rsidP="00B24643"/>
    <w:p w:rsidR="00B24643" w:rsidRPr="00745CCF" w:rsidRDefault="00B24643" w:rsidP="001D08DD">
      <w:pPr>
        <w:pStyle w:val="Heading2"/>
        <w:rPr>
          <w:lang w:val="en-GB"/>
        </w:rPr>
      </w:pPr>
      <w:r w:rsidRPr="00745CCF">
        <w:rPr>
          <w:lang w:val="en-GB"/>
        </w:rPr>
        <w:t>7. Project Overview</w:t>
      </w:r>
    </w:p>
    <w:p w:rsidR="001D08DD" w:rsidRDefault="001D08DD" w:rsidP="00B24643"/>
    <w:p w:rsidR="00066587" w:rsidRPr="00CB7B29" w:rsidRDefault="00066587" w:rsidP="00066587">
      <w:pPr>
        <w:rPr>
          <w:rFonts w:cs="Arial"/>
          <w:spacing w:val="-4"/>
          <w:szCs w:val="22"/>
        </w:rPr>
      </w:pPr>
      <w:r w:rsidRPr="00CB7B29">
        <w:rPr>
          <w:rFonts w:cs="Arial"/>
          <w:spacing w:val="-4"/>
          <w:szCs w:val="22"/>
        </w:rPr>
        <w:t>While many local governments in South East Europe have identified cooperation with the private sector as promising means to modernize services and to tackle backlogs of investments, this potential is still insufficiently tapped. On one hand, municipalities face challenges to first identify and later contact operators or attract investors from the private sector. On the other hand, the private sector is often not aware of municipal projects under development and do</w:t>
      </w:r>
      <w:r w:rsidR="008C52E7">
        <w:rPr>
          <w:rFonts w:cs="Arial"/>
          <w:spacing w:val="-4"/>
          <w:szCs w:val="22"/>
        </w:rPr>
        <w:t>es</w:t>
      </w:r>
      <w:r w:rsidRPr="00CB7B29">
        <w:rPr>
          <w:rFonts w:cs="Arial"/>
          <w:spacing w:val="-4"/>
          <w:szCs w:val="22"/>
        </w:rPr>
        <w:t xml:space="preserve"> not search for instruments for identification of opportunities. Thus, the need of an exchange platform between local governments and the private sectors becomes more and more pressing. NEXPO</w:t>
      </w:r>
      <w:r w:rsidR="008C52E7">
        <w:rPr>
          <w:rFonts w:cs="Arial"/>
          <w:spacing w:val="-4"/>
          <w:szCs w:val="22"/>
        </w:rPr>
        <w:t xml:space="preserve"> International Municipal Fair</w:t>
      </w:r>
      <w:r w:rsidRPr="00CB7B29">
        <w:rPr>
          <w:rFonts w:cs="Arial"/>
          <w:spacing w:val="-4"/>
          <w:szCs w:val="22"/>
        </w:rPr>
        <w:t xml:space="preserve"> as a major event gathering local governments from the whole SEE region has a high potential to become such a platform spurring exchanges between municipalities and the private sector and contributing thus to better economic development and modernization of municipal services in the region.</w:t>
      </w:r>
    </w:p>
    <w:p w:rsidR="00066587" w:rsidRDefault="00066587" w:rsidP="00066587">
      <w:pPr>
        <w:rPr>
          <w:rFonts w:cs="Arial"/>
          <w:szCs w:val="22"/>
        </w:rPr>
      </w:pPr>
    </w:p>
    <w:p w:rsidR="00066587" w:rsidRDefault="00066587" w:rsidP="00066587">
      <w:pPr>
        <w:rPr>
          <w:rFonts w:cs="Arial"/>
          <w:szCs w:val="22"/>
        </w:rPr>
      </w:pPr>
      <w:r>
        <w:rPr>
          <w:rFonts w:cs="Arial"/>
          <w:szCs w:val="22"/>
        </w:rPr>
        <w:t xml:space="preserve">The first </w:t>
      </w:r>
      <w:r w:rsidR="008C52E7">
        <w:rPr>
          <w:rFonts w:cs="Arial"/>
          <w:szCs w:val="22"/>
        </w:rPr>
        <w:t>NEXPO I</w:t>
      </w:r>
      <w:r w:rsidRPr="00BF77E7">
        <w:rPr>
          <w:rFonts w:cs="Arial"/>
          <w:szCs w:val="22"/>
        </w:rPr>
        <w:t xml:space="preserve">nternational </w:t>
      </w:r>
      <w:r w:rsidR="008C52E7">
        <w:rPr>
          <w:rFonts w:cs="Arial"/>
          <w:szCs w:val="22"/>
        </w:rPr>
        <w:t>M</w:t>
      </w:r>
      <w:r w:rsidRPr="00BF77E7">
        <w:rPr>
          <w:rFonts w:cs="Arial"/>
          <w:szCs w:val="22"/>
        </w:rPr>
        <w:t xml:space="preserve">unicipal </w:t>
      </w:r>
      <w:r w:rsidR="008C52E7">
        <w:rPr>
          <w:rFonts w:cs="Arial"/>
          <w:szCs w:val="22"/>
        </w:rPr>
        <w:t>F</w:t>
      </w:r>
      <w:r w:rsidRPr="00BF77E7">
        <w:rPr>
          <w:rFonts w:cs="Arial"/>
          <w:szCs w:val="22"/>
        </w:rPr>
        <w:t>air</w:t>
      </w:r>
      <w:r>
        <w:rPr>
          <w:rFonts w:cs="Arial"/>
          <w:szCs w:val="22"/>
        </w:rPr>
        <w:t xml:space="preserve"> was organized i</w:t>
      </w:r>
      <w:r w:rsidRPr="00BF77E7">
        <w:rPr>
          <w:rFonts w:cs="Arial"/>
          <w:szCs w:val="22"/>
        </w:rPr>
        <w:t xml:space="preserve">n March 2011 </w:t>
      </w:r>
      <w:r>
        <w:rPr>
          <w:rFonts w:cs="Arial"/>
          <w:szCs w:val="22"/>
        </w:rPr>
        <w:t xml:space="preserve">in Sarajevo, Bosnia and Herzegovina, </w:t>
      </w:r>
      <w:r w:rsidRPr="00BF77E7">
        <w:rPr>
          <w:rFonts w:cs="Arial"/>
          <w:szCs w:val="22"/>
        </w:rPr>
        <w:t>hosting over 2000 visitors, 100 exhibitors and 200 mayors from South East Europe</w:t>
      </w:r>
      <w:r>
        <w:rPr>
          <w:rFonts w:cs="Arial"/>
          <w:szCs w:val="22"/>
        </w:rPr>
        <w:t xml:space="preserve">. </w:t>
      </w:r>
      <w:r w:rsidR="00266B16">
        <w:t xml:space="preserve">NEXPO </w:t>
      </w:r>
      <w:r>
        <w:t>combines</w:t>
      </w:r>
      <w:r w:rsidRPr="006E0A21">
        <w:t xml:space="preserve"> municipal fair, </w:t>
      </w:r>
      <w:r>
        <w:t>thematic conferences, workshops</w:t>
      </w:r>
      <w:r w:rsidRPr="006E0A21">
        <w:t xml:space="preserve"> and </w:t>
      </w:r>
      <w:r>
        <w:t xml:space="preserve">other </w:t>
      </w:r>
      <w:r w:rsidRPr="006E0A21">
        <w:t>side events of interest to the local governments and associations of local governments in South East Europe</w:t>
      </w:r>
      <w:r>
        <w:t xml:space="preserve"> enabling and allowing them </w:t>
      </w:r>
      <w:r w:rsidRPr="00BF77E7">
        <w:rPr>
          <w:rFonts w:cs="Arial"/>
          <w:szCs w:val="22"/>
        </w:rPr>
        <w:t xml:space="preserve">to discuss common challenges and to present innovative approaches in the area of good governance, social inclusion and European integration. </w:t>
      </w:r>
    </w:p>
    <w:p w:rsidR="00066587" w:rsidRDefault="00066587" w:rsidP="00066587">
      <w:pPr>
        <w:rPr>
          <w:rFonts w:cs="Arial"/>
          <w:szCs w:val="22"/>
        </w:rPr>
      </w:pPr>
    </w:p>
    <w:p w:rsidR="00066587" w:rsidRPr="00BF77E7" w:rsidRDefault="00066587" w:rsidP="00066587">
      <w:pPr>
        <w:rPr>
          <w:rFonts w:cs="Arial"/>
          <w:szCs w:val="22"/>
        </w:rPr>
      </w:pPr>
      <w:r w:rsidRPr="00BF77E7">
        <w:rPr>
          <w:rFonts w:cs="Arial"/>
          <w:szCs w:val="22"/>
        </w:rPr>
        <w:t>Given the great success of this event, it was decided to reiterate the experience. Thus, NEXPO 2013 is to be organized in Rijeka and Opatija, Republic of Croatia, from 25 to 27 September 2013</w:t>
      </w:r>
      <w:r w:rsidR="00570178">
        <w:rPr>
          <w:rFonts w:cs="Arial"/>
          <w:szCs w:val="22"/>
        </w:rPr>
        <w:t xml:space="preserve">, </w:t>
      </w:r>
      <w:r w:rsidR="00570178" w:rsidRPr="006E0A21">
        <w:t xml:space="preserve">hosted </w:t>
      </w:r>
      <w:r w:rsidR="00570178" w:rsidRPr="00922D1D">
        <w:t xml:space="preserve">by the </w:t>
      </w:r>
      <w:r w:rsidR="00570178" w:rsidRPr="00922D1D">
        <w:rPr>
          <w:lang w:val="en-US"/>
        </w:rPr>
        <w:t>Association of Cities of the Republic of Croatia</w:t>
      </w:r>
      <w:r w:rsidR="00570178">
        <w:t>, in partnership with t</w:t>
      </w:r>
      <w:r w:rsidR="00570178" w:rsidRPr="00922D1D">
        <w:t>he</w:t>
      </w:r>
      <w:r w:rsidR="00570178">
        <w:t xml:space="preserve"> </w:t>
      </w:r>
      <w:r w:rsidR="00570178" w:rsidRPr="00922D1D">
        <w:rPr>
          <w:lang w:val="en-US"/>
        </w:rPr>
        <w:t>Association of Municipalities of the Republic of Croatia</w:t>
      </w:r>
      <w:r w:rsidR="002F7181">
        <w:rPr>
          <w:lang w:val="en-US"/>
        </w:rPr>
        <w:t xml:space="preserve"> and the Cities of Rijeka and Opatija</w:t>
      </w:r>
      <w:r w:rsidR="00570178">
        <w:t>.</w:t>
      </w:r>
      <w:r w:rsidRPr="00BF77E7">
        <w:rPr>
          <w:rFonts w:cs="Arial"/>
          <w:szCs w:val="22"/>
        </w:rPr>
        <w:t xml:space="preserve"> </w:t>
      </w:r>
      <w:r>
        <w:rPr>
          <w:rFonts w:cs="Arial"/>
          <w:szCs w:val="22"/>
        </w:rPr>
        <w:t>T</w:t>
      </w:r>
      <w:r w:rsidRPr="00BF77E7">
        <w:rPr>
          <w:rFonts w:cs="Arial"/>
          <w:szCs w:val="22"/>
        </w:rPr>
        <w:t>he focus of the event will be on promoting practices and exp</w:t>
      </w:r>
      <w:r>
        <w:rPr>
          <w:rFonts w:cs="Arial"/>
          <w:szCs w:val="22"/>
        </w:rPr>
        <w:t>eriences amongst municipalities,</w:t>
      </w:r>
      <w:r w:rsidRPr="00BF77E7">
        <w:rPr>
          <w:rFonts w:cs="Arial"/>
          <w:szCs w:val="22"/>
        </w:rPr>
        <w:t xml:space="preserve"> but also on building up a regional platform enabling municipalities to exchange with suppliers, service providers, investors and other private stakeholders interested in operating or investing in municipal services. The overall topic of NEXPO 2013 is EU Integration, while the workshops and matchmaking will focus on Energy Efficiency and Renewable Energy</w:t>
      </w:r>
      <w:r w:rsidR="00B82DEF">
        <w:rPr>
          <w:rFonts w:cs="Arial"/>
          <w:szCs w:val="22"/>
        </w:rPr>
        <w:t>, specifically: energy auditing in public buildings, public lighting, energy efficient construction, insulation, eco-friendly municipal and regional transport, public energy awareness campaigns and renewable (solar energy, geothermal, hydropower, biomass, wind)</w:t>
      </w:r>
      <w:r w:rsidRPr="00BF77E7">
        <w:rPr>
          <w:rFonts w:cs="Arial"/>
          <w:szCs w:val="22"/>
        </w:rPr>
        <w:t>.</w:t>
      </w:r>
    </w:p>
    <w:p w:rsidR="00066587" w:rsidRPr="000F04CA" w:rsidRDefault="00066587" w:rsidP="00066587">
      <w:pPr>
        <w:rPr>
          <w:rFonts w:cs="Arial"/>
          <w:szCs w:val="22"/>
        </w:rPr>
      </w:pPr>
    </w:p>
    <w:p w:rsidR="00066587" w:rsidRDefault="004D148F" w:rsidP="00066587">
      <w:pPr>
        <w:rPr>
          <w:rFonts w:cs="Arial"/>
          <w:color w:val="000000"/>
          <w:szCs w:val="22"/>
        </w:rPr>
      </w:pPr>
      <w:r>
        <w:rPr>
          <w:rFonts w:cs="Arial"/>
          <w:color w:val="000000"/>
          <w:szCs w:val="22"/>
        </w:rPr>
        <w:t>NALAS</w:t>
      </w:r>
      <w:r w:rsidR="00066587" w:rsidRPr="00BF77E7">
        <w:rPr>
          <w:rFonts w:cs="Arial"/>
          <w:color w:val="000000"/>
          <w:szCs w:val="22"/>
        </w:rPr>
        <w:t xml:space="preserve"> </w:t>
      </w:r>
      <w:r w:rsidR="00570178">
        <w:rPr>
          <w:rFonts w:cs="Arial"/>
          <w:color w:val="000000"/>
          <w:szCs w:val="22"/>
        </w:rPr>
        <w:t xml:space="preserve">is expected to develop </w:t>
      </w:r>
      <w:r w:rsidR="00066587" w:rsidRPr="00BF77E7">
        <w:rPr>
          <w:rFonts w:cs="Arial"/>
          <w:color w:val="000000"/>
          <w:szCs w:val="22"/>
        </w:rPr>
        <w:t xml:space="preserve">a sustainable cooperation platform for local governments as well as stakeholders from the private sector, enabling them (1) to promote and exchange practices, </w:t>
      </w:r>
      <w:r w:rsidR="00066587" w:rsidRPr="00BF77E7">
        <w:rPr>
          <w:rFonts w:cs="Arial"/>
          <w:color w:val="000000"/>
          <w:szCs w:val="22"/>
        </w:rPr>
        <w:lastRenderedPageBreak/>
        <w:t>(2) to present their plans and projects, (3) and to market their products and services for the improvement of municipal services in SEE.</w:t>
      </w:r>
    </w:p>
    <w:p w:rsidR="00DA44EE" w:rsidRPr="00BF77E7" w:rsidRDefault="00DA44EE" w:rsidP="00066587">
      <w:pPr>
        <w:rPr>
          <w:rFonts w:cs="Arial"/>
          <w:color w:val="000000"/>
          <w:szCs w:val="22"/>
        </w:rPr>
      </w:pPr>
    </w:p>
    <w:p w:rsidR="00A81158" w:rsidRDefault="00A81158" w:rsidP="00A81158">
      <w:pPr>
        <w:rPr>
          <w:rFonts w:cs="Arial"/>
          <w:szCs w:val="22"/>
        </w:rPr>
      </w:pPr>
      <w:r>
        <w:t xml:space="preserve">In order to </w:t>
      </w:r>
      <w:r w:rsidR="004E59DE">
        <w:t>achieve this</w:t>
      </w:r>
      <w:r>
        <w:t xml:space="preserve">, </w:t>
      </w:r>
      <w:r w:rsidRPr="00745CCF">
        <w:t xml:space="preserve">NALAS is </w:t>
      </w:r>
      <w:r>
        <w:t xml:space="preserve">planning </w:t>
      </w:r>
      <w:r w:rsidR="004E59DE">
        <w:t>to develop</w:t>
      </w:r>
      <w:r>
        <w:t xml:space="preserve"> a</w:t>
      </w:r>
      <w:r w:rsidR="00884B3E">
        <w:t>n</w:t>
      </w:r>
      <w:r>
        <w:t xml:space="preserve"> </w:t>
      </w:r>
      <w:r w:rsidR="00884B3E">
        <w:t xml:space="preserve">exchange solution </w:t>
      </w:r>
      <w:r w:rsidR="004E59DE">
        <w:t>(a Matchmaking P</w:t>
      </w:r>
      <w:r>
        <w:t xml:space="preserve">latform) </w:t>
      </w:r>
      <w:r w:rsidRPr="00745CCF">
        <w:t xml:space="preserve">that </w:t>
      </w:r>
      <w:r>
        <w:t xml:space="preserve">would enable the municipalities and the private sector to simultaneously identify </w:t>
      </w:r>
      <w:r w:rsidRPr="000F04CA">
        <w:rPr>
          <w:rFonts w:cs="Arial"/>
          <w:szCs w:val="22"/>
        </w:rPr>
        <w:t>what they have to offer to each other</w:t>
      </w:r>
      <w:r w:rsidR="004E59DE">
        <w:rPr>
          <w:rFonts w:cs="Arial"/>
          <w:szCs w:val="22"/>
        </w:rPr>
        <w:t xml:space="preserve">, and how to utilize </w:t>
      </w:r>
      <w:r w:rsidRPr="000F04CA">
        <w:rPr>
          <w:rFonts w:cs="Arial"/>
          <w:szCs w:val="22"/>
        </w:rPr>
        <w:t>NEXPO</w:t>
      </w:r>
      <w:r w:rsidR="00576F68">
        <w:rPr>
          <w:rFonts w:cs="Arial"/>
          <w:szCs w:val="22"/>
        </w:rPr>
        <w:t xml:space="preserve"> in doing so</w:t>
      </w:r>
      <w:r>
        <w:rPr>
          <w:rFonts w:cs="Arial"/>
          <w:szCs w:val="22"/>
        </w:rPr>
        <w:t>.</w:t>
      </w:r>
      <w:r>
        <w:t xml:space="preserve"> The process of matchmaking would support the </w:t>
      </w:r>
      <w:r>
        <w:rPr>
          <w:rFonts w:cs="Arial"/>
          <w:szCs w:val="22"/>
        </w:rPr>
        <w:t xml:space="preserve">utilization of the overlapping interests of both sides in a jointly favourable manner, thus supporting </w:t>
      </w:r>
      <w:r w:rsidR="00FF57AD">
        <w:rPr>
          <w:rFonts w:cs="Arial"/>
          <w:szCs w:val="22"/>
        </w:rPr>
        <w:t xml:space="preserve">not only </w:t>
      </w:r>
      <w:r>
        <w:rPr>
          <w:rFonts w:cs="Arial"/>
          <w:szCs w:val="22"/>
        </w:rPr>
        <w:t>the development of the municipalities</w:t>
      </w:r>
      <w:r w:rsidR="00FF57AD">
        <w:rPr>
          <w:rFonts w:cs="Arial"/>
          <w:szCs w:val="22"/>
        </w:rPr>
        <w:t>, but also general economic development in the region and the respective country</w:t>
      </w:r>
      <w:r>
        <w:rPr>
          <w:rFonts w:cs="Arial"/>
          <w:szCs w:val="22"/>
        </w:rPr>
        <w:t>. Prior to the commencement of the preparation of the Matchmaking platform, NALAS needs outside assistance and plans to engage a t</w:t>
      </w:r>
      <w:r>
        <w:t>eam of i</w:t>
      </w:r>
      <w:r w:rsidRPr="00745CCF">
        <w:t xml:space="preserve">ndividual consultants or </w:t>
      </w:r>
      <w:r>
        <w:t xml:space="preserve">a consulting </w:t>
      </w:r>
      <w:r w:rsidRPr="00745CCF">
        <w:t>compan</w:t>
      </w:r>
      <w:r>
        <w:t>y</w:t>
      </w:r>
      <w:r>
        <w:rPr>
          <w:rFonts w:cs="Arial"/>
          <w:szCs w:val="22"/>
        </w:rPr>
        <w:t xml:space="preserve"> to </w:t>
      </w:r>
      <w:r w:rsidRPr="000F04CA">
        <w:rPr>
          <w:rFonts w:cs="Arial"/>
          <w:szCs w:val="22"/>
        </w:rPr>
        <w:t>elaborat</w:t>
      </w:r>
      <w:r>
        <w:rPr>
          <w:rFonts w:cs="Arial"/>
          <w:szCs w:val="22"/>
        </w:rPr>
        <w:t>e</w:t>
      </w:r>
      <w:r w:rsidRPr="000F04CA">
        <w:rPr>
          <w:rFonts w:cs="Arial"/>
          <w:szCs w:val="22"/>
        </w:rPr>
        <w:t xml:space="preserve"> </w:t>
      </w:r>
      <w:r>
        <w:rPr>
          <w:rFonts w:cs="Arial"/>
          <w:szCs w:val="22"/>
        </w:rPr>
        <w:t>a</w:t>
      </w:r>
      <w:r w:rsidRPr="000F04CA">
        <w:rPr>
          <w:rFonts w:cs="Arial"/>
          <w:szCs w:val="22"/>
        </w:rPr>
        <w:t xml:space="preserve"> Needs Assessment Study of the </w:t>
      </w:r>
      <w:r>
        <w:rPr>
          <w:rFonts w:cs="Arial"/>
          <w:szCs w:val="22"/>
        </w:rPr>
        <w:t>m</w:t>
      </w:r>
      <w:r w:rsidRPr="000F04CA">
        <w:rPr>
          <w:rFonts w:cs="Arial"/>
          <w:szCs w:val="22"/>
        </w:rPr>
        <w:t xml:space="preserve">unicipalities and the </w:t>
      </w:r>
      <w:r>
        <w:rPr>
          <w:rFonts w:cs="Arial"/>
          <w:szCs w:val="22"/>
        </w:rPr>
        <w:t>p</w:t>
      </w:r>
      <w:r w:rsidRPr="000F04CA">
        <w:rPr>
          <w:rFonts w:cs="Arial"/>
          <w:szCs w:val="22"/>
        </w:rPr>
        <w:t xml:space="preserve">rivate sector which will serve </w:t>
      </w:r>
      <w:r w:rsidR="00CC42C3">
        <w:rPr>
          <w:rFonts w:cs="Arial"/>
          <w:szCs w:val="22"/>
        </w:rPr>
        <w:t>as a base for development of this</w:t>
      </w:r>
      <w:r w:rsidRPr="000F04CA">
        <w:rPr>
          <w:rFonts w:cs="Arial"/>
          <w:szCs w:val="22"/>
        </w:rPr>
        <w:t xml:space="preserve"> Matchmaking Platform. </w:t>
      </w:r>
    </w:p>
    <w:p w:rsidR="00A81158" w:rsidRDefault="00A81158" w:rsidP="00A81158">
      <w:pPr>
        <w:tabs>
          <w:tab w:val="left" w:pos="2024"/>
        </w:tabs>
        <w:rPr>
          <w:rFonts w:cs="Arial"/>
          <w:szCs w:val="22"/>
        </w:rPr>
      </w:pPr>
    </w:p>
    <w:p w:rsidR="003872DD" w:rsidRDefault="003872DD" w:rsidP="00A81158">
      <w:pPr>
        <w:tabs>
          <w:tab w:val="left" w:pos="2024"/>
        </w:tabs>
        <w:rPr>
          <w:rFonts w:cs="Arial"/>
          <w:szCs w:val="22"/>
        </w:rPr>
      </w:pPr>
    </w:p>
    <w:p w:rsidR="00A81158" w:rsidRPr="00745CCF" w:rsidRDefault="00A81158" w:rsidP="00A81158">
      <w:pPr>
        <w:pStyle w:val="Heading2"/>
      </w:pPr>
      <w:r w:rsidRPr="00745CCF">
        <w:t>8</w:t>
      </w:r>
      <w:r w:rsidR="00DA44EE">
        <w:t>.</w:t>
      </w:r>
      <w:r w:rsidRPr="00745CCF">
        <w:t xml:space="preserve"> Scope and Objectives</w:t>
      </w:r>
      <w:r w:rsidR="00CC42C3">
        <w:t xml:space="preserve"> of the Assignment</w:t>
      </w:r>
    </w:p>
    <w:p w:rsidR="00570178" w:rsidRDefault="00570178" w:rsidP="00570178">
      <w:pPr>
        <w:rPr>
          <w:rFonts w:cs="Arial"/>
          <w:szCs w:val="22"/>
        </w:rPr>
      </w:pPr>
    </w:p>
    <w:p w:rsidR="008F38DF" w:rsidRDefault="00CC42C3" w:rsidP="008F38DF">
      <w:pPr>
        <w:rPr>
          <w:rFonts w:cs="Arial"/>
          <w:szCs w:val="22"/>
        </w:rPr>
      </w:pPr>
      <w:r>
        <w:rPr>
          <w:rFonts w:cs="Arial"/>
          <w:szCs w:val="22"/>
        </w:rPr>
        <w:t>T</w:t>
      </w:r>
      <w:r w:rsidR="00570178" w:rsidRPr="000F04CA">
        <w:rPr>
          <w:rFonts w:cs="Arial"/>
          <w:szCs w:val="22"/>
        </w:rPr>
        <w:t xml:space="preserve">he </w:t>
      </w:r>
      <w:r w:rsidR="00570178">
        <w:rPr>
          <w:rFonts w:cs="Arial"/>
          <w:szCs w:val="22"/>
        </w:rPr>
        <w:t>N</w:t>
      </w:r>
      <w:r w:rsidR="00570178" w:rsidRPr="000F04CA">
        <w:rPr>
          <w:rFonts w:cs="Arial"/>
          <w:szCs w:val="22"/>
        </w:rPr>
        <w:t xml:space="preserve">eeds </w:t>
      </w:r>
      <w:r w:rsidR="00570178">
        <w:rPr>
          <w:rFonts w:cs="Arial"/>
          <w:szCs w:val="22"/>
        </w:rPr>
        <w:t>A</w:t>
      </w:r>
      <w:r w:rsidR="00570178" w:rsidRPr="000F04CA">
        <w:rPr>
          <w:rFonts w:cs="Arial"/>
          <w:szCs w:val="22"/>
        </w:rPr>
        <w:t xml:space="preserve">ssessment will reveal the needs of the municipalities and the potential stakeholders from the private sector, but also of what they have to offer to each other </w:t>
      </w:r>
      <w:r w:rsidR="00C20E44">
        <w:rPr>
          <w:rFonts w:cs="Arial"/>
          <w:szCs w:val="22"/>
        </w:rPr>
        <w:t xml:space="preserve">through </w:t>
      </w:r>
      <w:r w:rsidR="00570178" w:rsidRPr="000F04CA">
        <w:rPr>
          <w:rFonts w:cs="Arial"/>
          <w:szCs w:val="22"/>
        </w:rPr>
        <w:t>such</w:t>
      </w:r>
      <w:r w:rsidR="00C20E44">
        <w:rPr>
          <w:rFonts w:cs="Arial"/>
          <w:szCs w:val="22"/>
        </w:rPr>
        <w:t xml:space="preserve"> Matchmaking Platform, to be implemented during </w:t>
      </w:r>
      <w:r w:rsidR="00570178" w:rsidRPr="000F04CA">
        <w:rPr>
          <w:rFonts w:cs="Arial"/>
          <w:szCs w:val="22"/>
        </w:rPr>
        <w:t>NEXPO</w:t>
      </w:r>
      <w:r>
        <w:rPr>
          <w:rFonts w:cs="Arial"/>
          <w:szCs w:val="22"/>
        </w:rPr>
        <w:t xml:space="preserve"> and </w:t>
      </w:r>
      <w:r w:rsidR="00C20E44">
        <w:rPr>
          <w:rFonts w:cs="Arial"/>
          <w:szCs w:val="22"/>
        </w:rPr>
        <w:t>beyond</w:t>
      </w:r>
      <w:r w:rsidR="00570178" w:rsidRPr="000F04CA">
        <w:rPr>
          <w:rFonts w:cs="Arial"/>
          <w:szCs w:val="22"/>
        </w:rPr>
        <w:t xml:space="preserve">. </w:t>
      </w:r>
      <w:r w:rsidR="008F38DF">
        <w:rPr>
          <w:rFonts w:cs="Arial"/>
          <w:szCs w:val="22"/>
        </w:rPr>
        <w:t>It will include</w:t>
      </w:r>
      <w:r w:rsidR="00884B3E">
        <w:rPr>
          <w:rFonts w:cs="Arial"/>
          <w:szCs w:val="22"/>
        </w:rPr>
        <w:t xml:space="preserve"> identification and assessment of the</w:t>
      </w:r>
      <w:r w:rsidR="008F38DF">
        <w:rPr>
          <w:rFonts w:cs="Arial"/>
          <w:szCs w:val="22"/>
        </w:rPr>
        <w:t>:</w:t>
      </w:r>
    </w:p>
    <w:p w:rsidR="008F38DF" w:rsidRDefault="00E624A4" w:rsidP="008F38DF">
      <w:pPr>
        <w:pStyle w:val="ListParagraph"/>
        <w:numPr>
          <w:ilvl w:val="0"/>
          <w:numId w:val="24"/>
        </w:numPr>
        <w:rPr>
          <w:rFonts w:cs="Arial"/>
          <w:szCs w:val="22"/>
        </w:rPr>
      </w:pPr>
      <w:r>
        <w:rPr>
          <w:lang w:val="en-US"/>
        </w:rPr>
        <w:t xml:space="preserve">demand and supply </w:t>
      </w:r>
      <w:r w:rsidR="008F38DF" w:rsidRPr="008F38DF">
        <w:rPr>
          <w:lang w:val="en-US"/>
        </w:rPr>
        <w:t xml:space="preserve">of municipalities for investment/partnership projects with private sector aiming to improve service delivery as well as increase the levels of local economic development </w:t>
      </w:r>
      <w:r w:rsidR="008F38DF">
        <w:rPr>
          <w:lang w:val="en-US"/>
        </w:rPr>
        <w:t>and create new value</w:t>
      </w:r>
      <w:r w:rsidR="00FF57AD">
        <w:rPr>
          <w:lang w:val="en-US"/>
        </w:rPr>
        <w:t xml:space="preserve">, </w:t>
      </w:r>
      <w:r w:rsidR="00B42BA1">
        <w:rPr>
          <w:lang w:val="en-US"/>
        </w:rPr>
        <w:t xml:space="preserve">in all </w:t>
      </w:r>
      <w:r w:rsidR="000B50E2">
        <w:rPr>
          <w:lang w:val="en-US"/>
        </w:rPr>
        <w:t xml:space="preserve">municipal services </w:t>
      </w:r>
      <w:r w:rsidR="00B42BA1">
        <w:rPr>
          <w:lang w:val="en-US"/>
        </w:rPr>
        <w:t xml:space="preserve">areas, with a special focus on </w:t>
      </w:r>
      <w:r w:rsidR="008F38DF" w:rsidRPr="00BF77E7">
        <w:rPr>
          <w:rFonts w:cs="Arial"/>
          <w:szCs w:val="22"/>
        </w:rPr>
        <w:t>Energy</w:t>
      </w:r>
      <w:r w:rsidR="000B50E2">
        <w:rPr>
          <w:rFonts w:cs="Arial"/>
          <w:szCs w:val="22"/>
        </w:rPr>
        <w:t xml:space="preserve"> Efficiency and Renewable Energies</w:t>
      </w:r>
      <w:r w:rsidR="00FF57AD">
        <w:rPr>
          <w:rFonts w:cs="Arial"/>
          <w:szCs w:val="22"/>
        </w:rPr>
        <w:t>;</w:t>
      </w:r>
    </w:p>
    <w:p w:rsidR="00B03D74" w:rsidRPr="008F38DF" w:rsidRDefault="00B03D74" w:rsidP="008F38DF">
      <w:pPr>
        <w:pStyle w:val="ListParagraph"/>
        <w:numPr>
          <w:ilvl w:val="0"/>
          <w:numId w:val="24"/>
        </w:numPr>
        <w:rPr>
          <w:rFonts w:cs="Arial"/>
          <w:szCs w:val="22"/>
        </w:rPr>
      </w:pPr>
      <w:r>
        <w:rPr>
          <w:rFonts w:cs="Arial"/>
          <w:szCs w:val="22"/>
        </w:rPr>
        <w:t xml:space="preserve">upcoming municipal projects in the area of </w:t>
      </w:r>
      <w:r w:rsidRPr="00BF77E7">
        <w:rPr>
          <w:rFonts w:cs="Arial"/>
          <w:szCs w:val="22"/>
        </w:rPr>
        <w:t>Energy</w:t>
      </w:r>
      <w:r>
        <w:rPr>
          <w:rFonts w:cs="Arial"/>
          <w:szCs w:val="22"/>
        </w:rPr>
        <w:t xml:space="preserve"> Efficiency and Renewable Energies in the next 5 years;</w:t>
      </w:r>
    </w:p>
    <w:p w:rsidR="00E624A4" w:rsidRDefault="00E624A4" w:rsidP="00E624A4">
      <w:pPr>
        <w:pStyle w:val="ListParagraph"/>
        <w:numPr>
          <w:ilvl w:val="0"/>
          <w:numId w:val="24"/>
        </w:numPr>
        <w:rPr>
          <w:lang w:val="en-US"/>
        </w:rPr>
      </w:pPr>
      <w:r>
        <w:rPr>
          <w:lang w:val="en-US"/>
        </w:rPr>
        <w:t>demand and supply</w:t>
      </w:r>
      <w:r w:rsidR="008F38DF" w:rsidRPr="001C2582">
        <w:rPr>
          <w:lang w:val="en-US"/>
        </w:rPr>
        <w:t xml:space="preserve"> of the private companies for </w:t>
      </w:r>
      <w:r w:rsidR="008F38DF">
        <w:rPr>
          <w:lang w:val="en-US"/>
        </w:rPr>
        <w:t>investment/partnership</w:t>
      </w:r>
      <w:r w:rsidR="008F38DF" w:rsidRPr="001C2582">
        <w:rPr>
          <w:lang w:val="en-US"/>
        </w:rPr>
        <w:t xml:space="preserve"> project</w:t>
      </w:r>
      <w:r w:rsidR="008F38DF">
        <w:rPr>
          <w:lang w:val="en-US"/>
        </w:rPr>
        <w:t>s</w:t>
      </w:r>
      <w:r w:rsidR="008F38DF" w:rsidRPr="001C2582">
        <w:rPr>
          <w:lang w:val="en-US"/>
        </w:rPr>
        <w:t xml:space="preserve"> </w:t>
      </w:r>
      <w:r w:rsidR="008F38DF">
        <w:rPr>
          <w:lang w:val="en-US"/>
        </w:rPr>
        <w:t xml:space="preserve">with local governments </w:t>
      </w:r>
      <w:r w:rsidR="008F38DF" w:rsidRPr="001C2582">
        <w:rPr>
          <w:lang w:val="en-US"/>
        </w:rPr>
        <w:t xml:space="preserve">aiming to improve service delivery </w:t>
      </w:r>
      <w:r w:rsidR="008F38DF">
        <w:rPr>
          <w:lang w:val="en-US"/>
        </w:rPr>
        <w:t>and create new value</w:t>
      </w:r>
      <w:r w:rsidR="00FF57AD">
        <w:rPr>
          <w:lang w:val="en-US"/>
        </w:rPr>
        <w:t xml:space="preserve">, </w:t>
      </w:r>
      <w:r w:rsidR="00B42BA1">
        <w:rPr>
          <w:lang w:val="en-US"/>
        </w:rPr>
        <w:t xml:space="preserve">in all areas, with a special focus on </w:t>
      </w:r>
      <w:r w:rsidR="008F38DF" w:rsidRPr="00BF77E7">
        <w:rPr>
          <w:rFonts w:cs="Arial"/>
          <w:szCs w:val="22"/>
        </w:rPr>
        <w:t>Energy</w:t>
      </w:r>
      <w:r w:rsidR="00E167D0">
        <w:rPr>
          <w:rFonts w:cs="Arial"/>
          <w:szCs w:val="22"/>
        </w:rPr>
        <w:t xml:space="preserve"> Efficiency and Renewable Energies</w:t>
      </w:r>
      <w:r w:rsidR="00FF57AD">
        <w:rPr>
          <w:lang w:val="en-US"/>
        </w:rPr>
        <w:t>;</w:t>
      </w:r>
    </w:p>
    <w:p w:rsidR="00B03D74" w:rsidRPr="00B03D74" w:rsidRDefault="00B03D74" w:rsidP="00B03D74">
      <w:pPr>
        <w:pStyle w:val="ListParagraph"/>
        <w:numPr>
          <w:ilvl w:val="0"/>
          <w:numId w:val="24"/>
        </w:numPr>
        <w:rPr>
          <w:rFonts w:cs="Arial"/>
          <w:szCs w:val="22"/>
        </w:rPr>
      </w:pPr>
      <w:r>
        <w:rPr>
          <w:rFonts w:cs="Arial"/>
          <w:szCs w:val="22"/>
        </w:rPr>
        <w:t xml:space="preserve">companies investment strategies and projects in the area of </w:t>
      </w:r>
      <w:r w:rsidRPr="00BF77E7">
        <w:rPr>
          <w:rFonts w:cs="Arial"/>
          <w:szCs w:val="22"/>
        </w:rPr>
        <w:t>Energy</w:t>
      </w:r>
      <w:r>
        <w:rPr>
          <w:rFonts w:cs="Arial"/>
          <w:szCs w:val="22"/>
        </w:rPr>
        <w:t xml:space="preserve"> Efficiency and Renewable Energies in the next 5 years;</w:t>
      </w:r>
    </w:p>
    <w:p w:rsidR="00FF57AD" w:rsidRDefault="008F38DF" w:rsidP="008F38DF">
      <w:pPr>
        <w:pStyle w:val="ListParagraph"/>
        <w:numPr>
          <w:ilvl w:val="0"/>
          <w:numId w:val="24"/>
        </w:numPr>
        <w:rPr>
          <w:rFonts w:cs="Arial"/>
          <w:szCs w:val="22"/>
        </w:rPr>
      </w:pPr>
      <w:r w:rsidRPr="000F04CA">
        <w:rPr>
          <w:rFonts w:cs="Arial"/>
          <w:szCs w:val="22"/>
        </w:rPr>
        <w:t>value drivers</w:t>
      </w:r>
      <w:r w:rsidR="00FF57AD">
        <w:rPr>
          <w:rFonts w:cs="Arial"/>
          <w:szCs w:val="22"/>
        </w:rPr>
        <w:t xml:space="preserve">, </w:t>
      </w:r>
      <w:r w:rsidRPr="009430E6">
        <w:rPr>
          <w:rFonts w:cs="Arial"/>
          <w:szCs w:val="22"/>
        </w:rPr>
        <w:t>market opportunities</w:t>
      </w:r>
      <w:r>
        <w:rPr>
          <w:rFonts w:cs="Arial"/>
          <w:szCs w:val="22"/>
        </w:rPr>
        <w:t xml:space="preserve"> </w:t>
      </w:r>
      <w:r w:rsidR="00FF57AD">
        <w:rPr>
          <w:rFonts w:cs="Arial"/>
          <w:szCs w:val="22"/>
        </w:rPr>
        <w:t xml:space="preserve">as well as </w:t>
      </w:r>
      <w:r w:rsidR="00FF57AD" w:rsidRPr="009430E6">
        <w:rPr>
          <w:rFonts w:cs="Arial"/>
          <w:szCs w:val="22"/>
        </w:rPr>
        <w:t>obstacles</w:t>
      </w:r>
      <w:r w:rsidR="00FF57AD">
        <w:rPr>
          <w:rFonts w:cs="Arial"/>
          <w:szCs w:val="22"/>
        </w:rPr>
        <w:t xml:space="preserve"> </w:t>
      </w:r>
      <w:r>
        <w:rPr>
          <w:rFonts w:cs="Arial"/>
          <w:szCs w:val="22"/>
        </w:rPr>
        <w:t>for partnerships projects between the two sectors</w:t>
      </w:r>
      <w:r w:rsidR="00E624A4">
        <w:rPr>
          <w:rFonts w:cs="Arial"/>
          <w:szCs w:val="22"/>
        </w:rPr>
        <w:t>;</w:t>
      </w:r>
    </w:p>
    <w:p w:rsidR="00B03D74" w:rsidRDefault="00B03D74" w:rsidP="008F38DF">
      <w:pPr>
        <w:pStyle w:val="ListParagraph"/>
        <w:numPr>
          <w:ilvl w:val="0"/>
          <w:numId w:val="24"/>
        </w:numPr>
        <w:rPr>
          <w:rFonts w:cs="Arial"/>
          <w:szCs w:val="22"/>
        </w:rPr>
      </w:pPr>
      <w:r>
        <w:rPr>
          <w:rFonts w:cs="Arial"/>
          <w:szCs w:val="22"/>
        </w:rPr>
        <w:t>matchmaking tools and mechanisms that work for both the local governments and the business sector;</w:t>
      </w:r>
    </w:p>
    <w:p w:rsidR="008F38DF" w:rsidRPr="009430E6" w:rsidRDefault="00B03D74" w:rsidP="008F38DF">
      <w:pPr>
        <w:pStyle w:val="ListParagraph"/>
        <w:numPr>
          <w:ilvl w:val="0"/>
          <w:numId w:val="24"/>
        </w:numPr>
        <w:rPr>
          <w:rFonts w:cs="Arial"/>
          <w:szCs w:val="22"/>
        </w:rPr>
      </w:pPr>
      <w:r>
        <w:rPr>
          <w:rFonts w:cs="Arial"/>
          <w:szCs w:val="22"/>
        </w:rPr>
        <w:t>interest to use NEXPO 2013 as a matchmaking platform</w:t>
      </w:r>
      <w:r w:rsidR="008F38DF">
        <w:rPr>
          <w:rFonts w:cs="Arial"/>
          <w:szCs w:val="22"/>
        </w:rPr>
        <w:t>.</w:t>
      </w:r>
    </w:p>
    <w:p w:rsidR="008F38DF" w:rsidRDefault="008F38DF" w:rsidP="00570178">
      <w:pPr>
        <w:rPr>
          <w:rFonts w:cs="Arial"/>
          <w:szCs w:val="22"/>
        </w:rPr>
      </w:pPr>
    </w:p>
    <w:p w:rsidR="00E624A4" w:rsidRDefault="008F38DF" w:rsidP="00570178">
      <w:pPr>
        <w:rPr>
          <w:rFonts w:cs="Arial"/>
          <w:spacing w:val="-2"/>
          <w:szCs w:val="22"/>
        </w:rPr>
      </w:pPr>
      <w:r w:rsidRPr="00CB7B29">
        <w:rPr>
          <w:rFonts w:cs="Arial"/>
          <w:spacing w:val="-2"/>
          <w:szCs w:val="22"/>
        </w:rPr>
        <w:t xml:space="preserve">The Needs Assessment will </w:t>
      </w:r>
      <w:r w:rsidR="00E52879">
        <w:rPr>
          <w:rFonts w:cs="Arial"/>
          <w:spacing w:val="-2"/>
          <w:szCs w:val="22"/>
        </w:rPr>
        <w:t>consist of the following elements</w:t>
      </w:r>
      <w:r w:rsidR="00E624A4">
        <w:rPr>
          <w:rFonts w:cs="Arial"/>
          <w:spacing w:val="-2"/>
          <w:szCs w:val="22"/>
        </w:rPr>
        <w:t>:</w:t>
      </w:r>
    </w:p>
    <w:p w:rsidR="00E624A4" w:rsidRDefault="00E624A4" w:rsidP="00570178">
      <w:pPr>
        <w:rPr>
          <w:rFonts w:cs="Arial"/>
          <w:spacing w:val="-2"/>
          <w:szCs w:val="22"/>
        </w:rPr>
      </w:pPr>
      <w:r>
        <w:rPr>
          <w:rFonts w:cs="Arial"/>
          <w:spacing w:val="-2"/>
          <w:szCs w:val="22"/>
        </w:rPr>
        <w:t>1</w:t>
      </w:r>
      <w:r w:rsidR="00E52879">
        <w:rPr>
          <w:rFonts w:cs="Arial"/>
          <w:spacing w:val="-2"/>
          <w:szCs w:val="22"/>
        </w:rPr>
        <w:t>.</w:t>
      </w:r>
      <w:r>
        <w:rPr>
          <w:rFonts w:cs="Arial"/>
          <w:spacing w:val="-2"/>
          <w:szCs w:val="22"/>
        </w:rPr>
        <w:t xml:space="preserve"> </w:t>
      </w:r>
      <w:r w:rsidR="009D3275">
        <w:rPr>
          <w:rFonts w:cs="Arial"/>
          <w:spacing w:val="-2"/>
          <w:szCs w:val="22"/>
        </w:rPr>
        <w:t>Survey</w:t>
      </w:r>
      <w:r w:rsidR="004F1E80">
        <w:rPr>
          <w:rFonts w:cs="Arial"/>
          <w:spacing w:val="-2"/>
          <w:szCs w:val="22"/>
        </w:rPr>
        <w:t xml:space="preserve"> of</w:t>
      </w:r>
      <w:r>
        <w:rPr>
          <w:rFonts w:cs="Arial"/>
          <w:spacing w:val="-2"/>
          <w:szCs w:val="22"/>
        </w:rPr>
        <w:t xml:space="preserve"> </w:t>
      </w:r>
      <w:r w:rsidR="009D3275">
        <w:rPr>
          <w:rFonts w:cs="Arial"/>
          <w:spacing w:val="-2"/>
          <w:szCs w:val="22"/>
        </w:rPr>
        <w:t>municipalities in all 12 NALAS LGA member countries</w:t>
      </w:r>
      <w:r w:rsidR="00114FB9">
        <w:rPr>
          <w:rFonts w:cs="Arial"/>
          <w:spacing w:val="-2"/>
          <w:szCs w:val="22"/>
        </w:rPr>
        <w:t xml:space="preserve">. The survey should </w:t>
      </w:r>
      <w:r w:rsidR="00260C7E">
        <w:rPr>
          <w:rFonts w:cs="Arial"/>
          <w:spacing w:val="-2"/>
          <w:szCs w:val="22"/>
        </w:rPr>
        <w:t xml:space="preserve">provide response from at </w:t>
      </w:r>
      <w:r w:rsidR="00114FB9">
        <w:rPr>
          <w:rFonts w:cs="Arial"/>
          <w:spacing w:val="-2"/>
          <w:szCs w:val="22"/>
        </w:rPr>
        <w:t xml:space="preserve"> least 10% of all municipalities in each country, representing variety of municipal sizes and characteristics</w:t>
      </w:r>
      <w:r w:rsidR="009D3275">
        <w:rPr>
          <w:rFonts w:cs="Arial"/>
          <w:spacing w:val="-2"/>
          <w:szCs w:val="22"/>
        </w:rPr>
        <w:t>;</w:t>
      </w:r>
    </w:p>
    <w:p w:rsidR="004F1E80" w:rsidRDefault="004F1E80" w:rsidP="004F1E80">
      <w:pPr>
        <w:rPr>
          <w:rFonts w:cs="Arial"/>
          <w:spacing w:val="-2"/>
          <w:szCs w:val="22"/>
        </w:rPr>
      </w:pPr>
      <w:r>
        <w:rPr>
          <w:rFonts w:cs="Arial"/>
          <w:spacing w:val="-2"/>
          <w:szCs w:val="22"/>
        </w:rPr>
        <w:t>2</w:t>
      </w:r>
      <w:r w:rsidR="00E52879">
        <w:rPr>
          <w:rFonts w:cs="Arial"/>
          <w:spacing w:val="-2"/>
          <w:szCs w:val="22"/>
        </w:rPr>
        <w:t>.</w:t>
      </w:r>
      <w:r>
        <w:rPr>
          <w:rFonts w:cs="Arial"/>
          <w:spacing w:val="-2"/>
          <w:szCs w:val="22"/>
        </w:rPr>
        <w:t xml:space="preserve"> In-depth analysis of municipalities in 3 NALAS LGA member countries (Croatia, Bulgaria, Se</w:t>
      </w:r>
      <w:r w:rsidR="00E52879">
        <w:rPr>
          <w:rFonts w:cs="Arial"/>
          <w:spacing w:val="-2"/>
          <w:szCs w:val="22"/>
        </w:rPr>
        <w:t>r</w:t>
      </w:r>
      <w:r>
        <w:rPr>
          <w:rFonts w:cs="Arial"/>
          <w:spacing w:val="-2"/>
          <w:szCs w:val="22"/>
        </w:rPr>
        <w:t>bia);</w:t>
      </w:r>
    </w:p>
    <w:p w:rsidR="004F1E80" w:rsidRDefault="004F1E80" w:rsidP="004F1E80">
      <w:pPr>
        <w:rPr>
          <w:rFonts w:cs="Arial"/>
          <w:spacing w:val="-2"/>
          <w:szCs w:val="22"/>
        </w:rPr>
      </w:pPr>
      <w:r>
        <w:rPr>
          <w:rFonts w:cs="Arial"/>
          <w:spacing w:val="-2"/>
          <w:szCs w:val="22"/>
        </w:rPr>
        <w:t>3</w:t>
      </w:r>
      <w:r w:rsidR="00E52879">
        <w:rPr>
          <w:rFonts w:cs="Arial"/>
          <w:spacing w:val="-2"/>
          <w:szCs w:val="22"/>
        </w:rPr>
        <w:t>.</w:t>
      </w:r>
      <w:r>
        <w:rPr>
          <w:rFonts w:cs="Arial"/>
          <w:spacing w:val="-2"/>
          <w:szCs w:val="22"/>
        </w:rPr>
        <w:t xml:space="preserve"> Survey and in-depth analysis of the business sector in </w:t>
      </w:r>
      <w:r w:rsidR="00E52879">
        <w:rPr>
          <w:rFonts w:cs="Arial"/>
          <w:spacing w:val="-2"/>
          <w:szCs w:val="22"/>
        </w:rPr>
        <w:t>6</w:t>
      </w:r>
      <w:r>
        <w:rPr>
          <w:rFonts w:cs="Arial"/>
          <w:spacing w:val="-2"/>
          <w:szCs w:val="22"/>
        </w:rPr>
        <w:t xml:space="preserve"> countries (</w:t>
      </w:r>
      <w:r w:rsidR="00E52879">
        <w:rPr>
          <w:rFonts w:cs="Arial"/>
          <w:spacing w:val="-2"/>
          <w:szCs w:val="22"/>
        </w:rPr>
        <w:t xml:space="preserve">Croatia, Bulgaria, Serbia, </w:t>
      </w:r>
      <w:r>
        <w:rPr>
          <w:rFonts w:cs="Arial"/>
          <w:spacing w:val="-2"/>
          <w:szCs w:val="22"/>
        </w:rPr>
        <w:t>Slovenia, Germany and Turkey)</w:t>
      </w:r>
      <w:r w:rsidR="00260C7E">
        <w:rPr>
          <w:rFonts w:cs="Arial"/>
          <w:spacing w:val="-2"/>
          <w:szCs w:val="22"/>
        </w:rPr>
        <w:t>, focusing on the leading companies in the Energy sector</w:t>
      </w:r>
      <w:r w:rsidR="002647A1">
        <w:rPr>
          <w:rFonts w:cs="Arial"/>
          <w:spacing w:val="-2"/>
          <w:szCs w:val="22"/>
        </w:rPr>
        <w:t>.</w:t>
      </w:r>
    </w:p>
    <w:p w:rsidR="004F1E80" w:rsidRDefault="004F1E80" w:rsidP="004F1E80">
      <w:pPr>
        <w:rPr>
          <w:rFonts w:cs="Arial"/>
          <w:spacing w:val="-2"/>
          <w:szCs w:val="22"/>
        </w:rPr>
      </w:pPr>
    </w:p>
    <w:p w:rsidR="00570178" w:rsidRPr="002647A1" w:rsidRDefault="00570178" w:rsidP="00570178">
      <w:pPr>
        <w:rPr>
          <w:rFonts w:cs="Arial"/>
          <w:spacing w:val="-2"/>
          <w:szCs w:val="22"/>
        </w:rPr>
      </w:pPr>
      <w:r w:rsidRPr="00CB7B29">
        <w:rPr>
          <w:rFonts w:cs="Arial"/>
          <w:spacing w:val="-2"/>
          <w:szCs w:val="22"/>
        </w:rPr>
        <w:t xml:space="preserve">The </w:t>
      </w:r>
      <w:r w:rsidR="002647A1">
        <w:rPr>
          <w:rFonts w:cs="Arial"/>
          <w:spacing w:val="-2"/>
          <w:szCs w:val="22"/>
        </w:rPr>
        <w:t xml:space="preserve">detailed </w:t>
      </w:r>
      <w:r w:rsidRPr="00CB7B29">
        <w:rPr>
          <w:rFonts w:cs="Arial"/>
          <w:spacing w:val="-2"/>
          <w:szCs w:val="22"/>
        </w:rPr>
        <w:t xml:space="preserve">assessment methodology should be </w:t>
      </w:r>
      <w:r w:rsidR="008F38DF" w:rsidRPr="00CB7B29">
        <w:rPr>
          <w:rFonts w:cs="Arial"/>
          <w:spacing w:val="-2"/>
          <w:szCs w:val="22"/>
        </w:rPr>
        <w:t xml:space="preserve">proposed </w:t>
      </w:r>
      <w:r w:rsidRPr="00CB7B29">
        <w:rPr>
          <w:rFonts w:cs="Arial"/>
          <w:spacing w:val="-2"/>
          <w:szCs w:val="22"/>
        </w:rPr>
        <w:t xml:space="preserve">by </w:t>
      </w:r>
      <w:r w:rsidR="008F38DF" w:rsidRPr="00CB7B29">
        <w:rPr>
          <w:rFonts w:cs="Arial"/>
          <w:spacing w:val="-2"/>
          <w:szCs w:val="22"/>
        </w:rPr>
        <w:t>the</w:t>
      </w:r>
      <w:r w:rsidRPr="00CB7B29">
        <w:rPr>
          <w:rFonts w:cs="Arial"/>
          <w:spacing w:val="-2"/>
          <w:szCs w:val="22"/>
        </w:rPr>
        <w:t xml:space="preserve"> selected </w:t>
      </w:r>
      <w:r w:rsidR="008F38DF" w:rsidRPr="00CB7B29">
        <w:rPr>
          <w:rFonts w:cs="Arial"/>
          <w:spacing w:val="-2"/>
          <w:szCs w:val="22"/>
        </w:rPr>
        <w:t>c</w:t>
      </w:r>
      <w:r w:rsidRPr="00CB7B29">
        <w:rPr>
          <w:rFonts w:cs="Arial"/>
          <w:spacing w:val="-2"/>
          <w:szCs w:val="22"/>
        </w:rPr>
        <w:t xml:space="preserve">onsulting </w:t>
      </w:r>
      <w:r w:rsidR="008F38DF" w:rsidRPr="00CB7B29">
        <w:rPr>
          <w:rFonts w:cs="Arial"/>
          <w:spacing w:val="-2"/>
          <w:szCs w:val="22"/>
        </w:rPr>
        <w:t>c</w:t>
      </w:r>
      <w:r w:rsidR="00884B3E" w:rsidRPr="00CB7B29">
        <w:rPr>
          <w:rFonts w:cs="Arial"/>
          <w:spacing w:val="-2"/>
          <w:szCs w:val="22"/>
        </w:rPr>
        <w:t xml:space="preserve">ompany, </w:t>
      </w:r>
      <w:r w:rsidRPr="00CB7B29">
        <w:rPr>
          <w:rFonts w:cs="Arial"/>
          <w:spacing w:val="-2"/>
          <w:szCs w:val="22"/>
        </w:rPr>
        <w:t xml:space="preserve">based on the </w:t>
      </w:r>
      <w:r w:rsidR="008F38DF" w:rsidRPr="00CB7B29">
        <w:rPr>
          <w:rFonts w:cs="Arial"/>
          <w:spacing w:val="-2"/>
          <w:szCs w:val="22"/>
        </w:rPr>
        <w:t xml:space="preserve">use of tolls such as: </w:t>
      </w:r>
      <w:r w:rsidRPr="00CB7B29">
        <w:rPr>
          <w:rFonts w:cs="Arial"/>
          <w:spacing w:val="-2"/>
          <w:szCs w:val="22"/>
        </w:rPr>
        <w:t>questionnaires, focus groups, interviews, etc.</w:t>
      </w:r>
      <w:r w:rsidR="008F38DF" w:rsidRPr="00CB7B29">
        <w:rPr>
          <w:rFonts w:cs="Arial"/>
          <w:spacing w:val="-2"/>
          <w:szCs w:val="22"/>
        </w:rPr>
        <w:t xml:space="preserve">, as well as on the inputs from NALAS and its relevant bodies. </w:t>
      </w:r>
      <w:r w:rsidR="00884B3E" w:rsidRPr="00CB7B29">
        <w:rPr>
          <w:rFonts w:cs="Arial"/>
          <w:spacing w:val="-2"/>
          <w:szCs w:val="22"/>
        </w:rPr>
        <w:t>In each of the researched countr</w:t>
      </w:r>
      <w:r w:rsidR="002647A1">
        <w:rPr>
          <w:rFonts w:cs="Arial"/>
          <w:spacing w:val="-2"/>
          <w:szCs w:val="22"/>
        </w:rPr>
        <w:t>ies</w:t>
      </w:r>
      <w:r w:rsidR="00884B3E" w:rsidRPr="00CB7B29">
        <w:rPr>
          <w:rFonts w:cs="Arial"/>
          <w:spacing w:val="-2"/>
          <w:szCs w:val="22"/>
        </w:rPr>
        <w:t xml:space="preserve">, the same </w:t>
      </w:r>
      <w:r w:rsidR="00FF57AD" w:rsidRPr="00CB7B29">
        <w:rPr>
          <w:rFonts w:cs="Arial"/>
          <w:spacing w:val="-2"/>
          <w:szCs w:val="22"/>
        </w:rPr>
        <w:t xml:space="preserve">combination of </w:t>
      </w:r>
      <w:r w:rsidR="00884B3E" w:rsidRPr="00CB7B29">
        <w:rPr>
          <w:rFonts w:cs="Arial"/>
          <w:spacing w:val="-2"/>
          <w:szCs w:val="22"/>
        </w:rPr>
        <w:t>tools and research steps will be</w:t>
      </w:r>
      <w:r w:rsidR="002647A1">
        <w:rPr>
          <w:rFonts w:cs="Arial"/>
          <w:spacing w:val="-2"/>
          <w:szCs w:val="22"/>
        </w:rPr>
        <w:t xml:space="preserve"> undertaken in order to secure</w:t>
      </w:r>
      <w:r w:rsidR="00884B3E" w:rsidRPr="00CB7B29">
        <w:rPr>
          <w:rFonts w:cs="Arial"/>
          <w:spacing w:val="-2"/>
          <w:szCs w:val="22"/>
        </w:rPr>
        <w:t xml:space="preserve"> comparability of the results. </w:t>
      </w:r>
    </w:p>
    <w:p w:rsidR="001C2582" w:rsidRPr="001C2582" w:rsidRDefault="001C2582" w:rsidP="001C2582">
      <w:pPr>
        <w:pStyle w:val="ListParagraph"/>
        <w:ind w:left="360"/>
        <w:rPr>
          <w:rFonts w:cs="Arial"/>
          <w:color w:val="000000"/>
          <w:szCs w:val="22"/>
        </w:rPr>
      </w:pPr>
    </w:p>
    <w:p w:rsidR="00A33EC8" w:rsidRDefault="001E14B5" w:rsidP="008D14F0">
      <w:r>
        <w:lastRenderedPageBreak/>
        <w:t xml:space="preserve">In preparation of </w:t>
      </w:r>
      <w:r w:rsidR="008D14F0" w:rsidRPr="001C2582">
        <w:t>NEXPO 2013, NALAS has formed a Steering Committee</w:t>
      </w:r>
      <w:r>
        <w:t xml:space="preserve"> for the event, as well as </w:t>
      </w:r>
      <w:r w:rsidR="008D14F0" w:rsidRPr="001C2582">
        <w:t>Matchmaking Platform Advisory Board. The Contractor shall work closely with both of these bodies during the whole period.</w:t>
      </w:r>
      <w:r w:rsidR="00336FB3">
        <w:t xml:space="preserve"> </w:t>
      </w:r>
    </w:p>
    <w:p w:rsidR="00A33EC8" w:rsidRDefault="00A33EC8" w:rsidP="008D14F0"/>
    <w:p w:rsidR="001E14B5" w:rsidRDefault="00336FB3" w:rsidP="008D14F0">
      <w:r>
        <w:t xml:space="preserve">All activities during the implementation of the task will be closely coordinated with NALAS to ensure coordination of approaches, activities, message delivery and branding. </w:t>
      </w:r>
    </w:p>
    <w:p w:rsidR="00C54BDB" w:rsidRPr="001C2582" w:rsidRDefault="00C54BDB" w:rsidP="008D14F0"/>
    <w:p w:rsidR="00CC42C3" w:rsidRDefault="001C2582" w:rsidP="00CC42C3">
      <w:pPr>
        <w:rPr>
          <w:lang w:val="en-US"/>
        </w:rPr>
      </w:pPr>
      <w:r>
        <w:rPr>
          <w:lang w:val="en-US"/>
        </w:rPr>
        <w:t>The duration of the assignment cannot be extend</w:t>
      </w:r>
      <w:r w:rsidR="008F38DF">
        <w:rPr>
          <w:lang w:val="en-US"/>
        </w:rPr>
        <w:t>ed</w:t>
      </w:r>
      <w:r>
        <w:rPr>
          <w:lang w:val="en-US"/>
        </w:rPr>
        <w:t xml:space="preserve"> longer than </w:t>
      </w:r>
      <w:r w:rsidR="00CB7B29">
        <w:rPr>
          <w:lang w:val="en-US"/>
        </w:rPr>
        <w:t>8</w:t>
      </w:r>
      <w:r>
        <w:rPr>
          <w:lang w:val="en-US"/>
        </w:rPr>
        <w:t xml:space="preserve"> weeks</w:t>
      </w:r>
      <w:r w:rsidR="008F38DF">
        <w:rPr>
          <w:lang w:val="en-US"/>
        </w:rPr>
        <w:t xml:space="preserve"> after signing of the contract and commencement of the assignment</w:t>
      </w:r>
      <w:r>
        <w:rPr>
          <w:lang w:val="en-US"/>
        </w:rPr>
        <w:t xml:space="preserve">. </w:t>
      </w:r>
    </w:p>
    <w:p w:rsidR="001C2582" w:rsidRDefault="001C2582" w:rsidP="00CC42C3">
      <w:pPr>
        <w:rPr>
          <w:lang w:val="en-US"/>
        </w:rPr>
      </w:pPr>
    </w:p>
    <w:p w:rsidR="00D4464F" w:rsidRDefault="00D4464F" w:rsidP="00CC42C3">
      <w:pPr>
        <w:rPr>
          <w:lang w:val="en-US"/>
        </w:rPr>
      </w:pPr>
    </w:p>
    <w:p w:rsidR="00A33EC8" w:rsidRPr="00745CCF" w:rsidRDefault="00A33EC8" w:rsidP="00A33EC8">
      <w:pPr>
        <w:pStyle w:val="Heading2"/>
      </w:pPr>
      <w:r>
        <w:t>9.</w:t>
      </w:r>
      <w:r w:rsidRPr="00745CCF">
        <w:t xml:space="preserve"> S</w:t>
      </w:r>
      <w:r>
        <w:t>upport from NALAS and its partners in implementation of the Assignment</w:t>
      </w:r>
    </w:p>
    <w:p w:rsidR="00A33EC8" w:rsidRDefault="00A33EC8" w:rsidP="00A33EC8">
      <w:pPr>
        <w:rPr>
          <w:rFonts w:cs="Arial"/>
          <w:szCs w:val="22"/>
        </w:rPr>
      </w:pPr>
    </w:p>
    <w:p w:rsidR="00FE00DE" w:rsidRDefault="00FE00DE" w:rsidP="00A33EC8">
      <w:pPr>
        <w:rPr>
          <w:rFonts w:cs="Arial"/>
          <w:szCs w:val="22"/>
        </w:rPr>
      </w:pPr>
      <w:r>
        <w:rPr>
          <w:rFonts w:cs="Arial"/>
          <w:szCs w:val="22"/>
        </w:rPr>
        <w:t>NALAS, as a Network of 15 Local Government Associations</w:t>
      </w:r>
      <w:r w:rsidR="00C54BDB">
        <w:rPr>
          <w:rFonts w:cs="Arial"/>
          <w:szCs w:val="22"/>
        </w:rPr>
        <w:t xml:space="preserve"> (LGAs)</w:t>
      </w:r>
      <w:r>
        <w:rPr>
          <w:rFonts w:cs="Arial"/>
          <w:szCs w:val="22"/>
        </w:rPr>
        <w:t>, will support this assignment through:</w:t>
      </w:r>
    </w:p>
    <w:p w:rsidR="00FE00DE" w:rsidRDefault="00FE00DE" w:rsidP="00A33EC8">
      <w:pPr>
        <w:rPr>
          <w:rFonts w:cs="Arial"/>
          <w:szCs w:val="22"/>
        </w:rPr>
      </w:pPr>
      <w:r>
        <w:rPr>
          <w:rFonts w:cs="Arial"/>
          <w:szCs w:val="22"/>
        </w:rPr>
        <w:t>1. Providing its data base of municipal contacts;</w:t>
      </w:r>
    </w:p>
    <w:p w:rsidR="00FE00DE" w:rsidRDefault="00FE00DE" w:rsidP="00A33EC8">
      <w:pPr>
        <w:rPr>
          <w:rFonts w:cs="Arial"/>
          <w:szCs w:val="22"/>
        </w:rPr>
      </w:pPr>
      <w:r>
        <w:rPr>
          <w:rFonts w:cs="Arial"/>
          <w:szCs w:val="22"/>
        </w:rPr>
        <w:t>2. Providing contacts of the respective Local Government Associations;</w:t>
      </w:r>
    </w:p>
    <w:p w:rsidR="00FE00DE" w:rsidRDefault="00FE00DE" w:rsidP="00A33EC8">
      <w:pPr>
        <w:rPr>
          <w:rFonts w:cs="Arial"/>
          <w:szCs w:val="22"/>
        </w:rPr>
      </w:pPr>
      <w:r>
        <w:rPr>
          <w:rFonts w:cs="Arial"/>
          <w:szCs w:val="22"/>
        </w:rPr>
        <w:t>3. Providing a network of NALAS Knowledge Management Assistants support the implementation of the assignment;</w:t>
      </w:r>
    </w:p>
    <w:p w:rsidR="00FE00DE" w:rsidRDefault="00FE00DE" w:rsidP="00A33EC8">
      <w:pPr>
        <w:rPr>
          <w:rFonts w:cs="Arial"/>
          <w:szCs w:val="22"/>
        </w:rPr>
      </w:pPr>
      <w:r>
        <w:rPr>
          <w:rFonts w:cs="Arial"/>
          <w:szCs w:val="22"/>
        </w:rPr>
        <w:t>4. Providing contacts of the partner Economic Chambers in some of the countries.</w:t>
      </w:r>
    </w:p>
    <w:p w:rsidR="00FE00DE" w:rsidRDefault="00FE00DE" w:rsidP="00A33EC8">
      <w:pPr>
        <w:rPr>
          <w:rFonts w:cs="Arial"/>
          <w:szCs w:val="22"/>
        </w:rPr>
      </w:pPr>
    </w:p>
    <w:p w:rsidR="00FE00DE" w:rsidRDefault="00FE00DE" w:rsidP="00A33EC8">
      <w:pPr>
        <w:rPr>
          <w:rFonts w:cs="Arial"/>
          <w:szCs w:val="22"/>
        </w:rPr>
      </w:pPr>
      <w:r>
        <w:rPr>
          <w:rFonts w:cs="Arial"/>
          <w:szCs w:val="22"/>
        </w:rPr>
        <w:t xml:space="preserve">It is expected that the vendor coordinates all its activities with NALAS </w:t>
      </w:r>
      <w:r w:rsidR="00C54BDB">
        <w:rPr>
          <w:rFonts w:cs="Arial"/>
          <w:szCs w:val="22"/>
        </w:rPr>
        <w:t xml:space="preserve">and its member LGAs </w:t>
      </w:r>
      <w:r>
        <w:rPr>
          <w:rFonts w:cs="Arial"/>
          <w:szCs w:val="22"/>
        </w:rPr>
        <w:t xml:space="preserve">and regulates the relationships with all partners on commercial basis. </w:t>
      </w:r>
    </w:p>
    <w:p w:rsidR="00A33EC8" w:rsidRDefault="00A33EC8" w:rsidP="00A33EC8">
      <w:pPr>
        <w:rPr>
          <w:lang w:val="en-US"/>
        </w:rPr>
      </w:pPr>
    </w:p>
    <w:p w:rsidR="003872DD" w:rsidRPr="00BC3920" w:rsidRDefault="003872DD" w:rsidP="00A33EC8">
      <w:pPr>
        <w:rPr>
          <w:lang w:val="en-US"/>
        </w:rPr>
      </w:pPr>
    </w:p>
    <w:p w:rsidR="00BC3920" w:rsidRDefault="00A33EC8" w:rsidP="00BC3920">
      <w:pPr>
        <w:pStyle w:val="Heading2"/>
      </w:pPr>
      <w:r>
        <w:t>10</w:t>
      </w:r>
      <w:r w:rsidR="00CC42C3" w:rsidRPr="00745CCF">
        <w:t xml:space="preserve">. </w:t>
      </w:r>
      <w:r w:rsidR="00BC3920">
        <w:t>Deliverables under the contract</w:t>
      </w:r>
    </w:p>
    <w:p w:rsidR="00BC3920" w:rsidRDefault="00BC3920" w:rsidP="00BC3920"/>
    <w:p w:rsidR="00DA44EE" w:rsidRDefault="00DA44EE" w:rsidP="00DA44EE">
      <w:pPr>
        <w:pStyle w:val="ListParagraph"/>
        <w:numPr>
          <w:ilvl w:val="0"/>
          <w:numId w:val="25"/>
        </w:numPr>
      </w:pPr>
      <w:r>
        <w:t>Detailed</w:t>
      </w:r>
      <w:r w:rsidR="006B1CA5">
        <w:t xml:space="preserve"> </w:t>
      </w:r>
      <w:r w:rsidR="008F38DF">
        <w:t xml:space="preserve">methodology for execution of the research and finalized time </w:t>
      </w:r>
      <w:r w:rsidR="006B1CA5">
        <w:t xml:space="preserve">and action </w:t>
      </w:r>
      <w:r>
        <w:t xml:space="preserve">plan for </w:t>
      </w:r>
      <w:r w:rsidR="008F38DF">
        <w:t xml:space="preserve">the </w:t>
      </w:r>
      <w:r>
        <w:t>execution of the assignment (</w:t>
      </w:r>
      <w:r w:rsidRPr="008F38DF">
        <w:rPr>
          <w:i/>
        </w:rPr>
        <w:t>1 week after the commencement of the assignment</w:t>
      </w:r>
      <w:r>
        <w:t>)</w:t>
      </w:r>
    </w:p>
    <w:p w:rsidR="00DA44EE" w:rsidRDefault="00DA44EE" w:rsidP="00DA44EE">
      <w:pPr>
        <w:pStyle w:val="ListParagraph"/>
        <w:ind w:left="360"/>
      </w:pPr>
    </w:p>
    <w:p w:rsidR="00DA44EE" w:rsidRDefault="00DA44EE" w:rsidP="00BC3920">
      <w:pPr>
        <w:pStyle w:val="ListParagraph"/>
        <w:numPr>
          <w:ilvl w:val="0"/>
          <w:numId w:val="25"/>
        </w:numPr>
      </w:pPr>
      <w:r>
        <w:t>Short summary</w:t>
      </w:r>
      <w:r w:rsidR="00FF57AD">
        <w:t>/report</w:t>
      </w:r>
      <w:r>
        <w:t xml:space="preserve"> o</w:t>
      </w:r>
      <w:r w:rsidR="00FF57AD">
        <w:t>n</w:t>
      </w:r>
      <w:r>
        <w:t xml:space="preserve"> the implementation of the research in the selected countries including lists of participating companies, municipalities and institutions</w:t>
      </w:r>
      <w:r w:rsidR="008F38DF">
        <w:t xml:space="preserve"> (</w:t>
      </w:r>
      <w:r w:rsidR="006B1CA5">
        <w:rPr>
          <w:i/>
        </w:rPr>
        <w:t xml:space="preserve">3 </w:t>
      </w:r>
      <w:r w:rsidR="008F38DF" w:rsidRPr="008F38DF">
        <w:rPr>
          <w:i/>
        </w:rPr>
        <w:t xml:space="preserve">weeks after the </w:t>
      </w:r>
      <w:r w:rsidR="006B1CA5">
        <w:rPr>
          <w:i/>
        </w:rPr>
        <w:t>finalization and acceptance of the agreed Methodology and Action plan by NALAS</w:t>
      </w:r>
      <w:r w:rsidR="008F38DF">
        <w:t>).</w:t>
      </w:r>
    </w:p>
    <w:p w:rsidR="00DA44EE" w:rsidRDefault="00DA44EE" w:rsidP="00DA44EE">
      <w:pPr>
        <w:pStyle w:val="ListParagraph"/>
      </w:pPr>
    </w:p>
    <w:p w:rsidR="00336FB3" w:rsidRPr="00D4464F" w:rsidRDefault="00DA44EE" w:rsidP="00D4464F">
      <w:pPr>
        <w:pStyle w:val="ListParagraph"/>
        <w:numPr>
          <w:ilvl w:val="0"/>
          <w:numId w:val="25"/>
        </w:numPr>
        <w:rPr>
          <w:spacing w:val="-6"/>
        </w:rPr>
      </w:pPr>
      <w:r w:rsidRPr="008F38DF">
        <w:rPr>
          <w:spacing w:val="-6"/>
        </w:rPr>
        <w:t>Draft d</w:t>
      </w:r>
      <w:r w:rsidR="00BC3920" w:rsidRPr="008F38DF">
        <w:rPr>
          <w:spacing w:val="-6"/>
        </w:rPr>
        <w:t xml:space="preserve">etailed Assessment Study </w:t>
      </w:r>
      <w:r w:rsidR="00FF57AD">
        <w:rPr>
          <w:spacing w:val="-6"/>
        </w:rPr>
        <w:t xml:space="preserve">based on the results of the research </w:t>
      </w:r>
      <w:r w:rsidR="008F38DF" w:rsidRPr="008F38DF">
        <w:rPr>
          <w:spacing w:val="-6"/>
        </w:rPr>
        <w:t>(</w:t>
      </w:r>
      <w:r w:rsidR="006B1CA5">
        <w:rPr>
          <w:i/>
          <w:spacing w:val="-6"/>
        </w:rPr>
        <w:t>2 w</w:t>
      </w:r>
      <w:r w:rsidR="008F38DF" w:rsidRPr="008F38DF">
        <w:rPr>
          <w:i/>
          <w:spacing w:val="-6"/>
        </w:rPr>
        <w:t xml:space="preserve">eeks after the </w:t>
      </w:r>
      <w:r w:rsidR="006B1CA5">
        <w:rPr>
          <w:i/>
          <w:spacing w:val="-6"/>
        </w:rPr>
        <w:t xml:space="preserve">finalization of the research and submission of the </w:t>
      </w:r>
      <w:r w:rsidR="00FF57AD">
        <w:rPr>
          <w:i/>
          <w:spacing w:val="-6"/>
        </w:rPr>
        <w:t>short summary/</w:t>
      </w:r>
      <w:r w:rsidR="006B1CA5">
        <w:rPr>
          <w:i/>
          <w:spacing w:val="-6"/>
        </w:rPr>
        <w:t>report to NALAS</w:t>
      </w:r>
      <w:r w:rsidR="008F38DF" w:rsidRPr="008F38DF">
        <w:rPr>
          <w:spacing w:val="-6"/>
        </w:rPr>
        <w:t>)</w:t>
      </w:r>
      <w:r w:rsidR="008F38DF">
        <w:rPr>
          <w:spacing w:val="-6"/>
        </w:rPr>
        <w:t>:</w:t>
      </w:r>
    </w:p>
    <w:p w:rsidR="00BC3920" w:rsidRDefault="00A33EC8" w:rsidP="00BC3920">
      <w:pPr>
        <w:pStyle w:val="ListParagraph"/>
        <w:numPr>
          <w:ilvl w:val="0"/>
          <w:numId w:val="21"/>
        </w:numPr>
        <w:rPr>
          <w:rFonts w:cs="Arial"/>
          <w:spacing w:val="-4"/>
          <w:szCs w:val="22"/>
        </w:rPr>
      </w:pPr>
      <w:r>
        <w:rPr>
          <w:rFonts w:cs="Arial"/>
          <w:spacing w:val="-4"/>
          <w:szCs w:val="22"/>
        </w:rPr>
        <w:t>Overview of d</w:t>
      </w:r>
      <w:r>
        <w:rPr>
          <w:lang w:val="en-US"/>
        </w:rPr>
        <w:t xml:space="preserve">emand and supply </w:t>
      </w:r>
      <w:r w:rsidRPr="008F38DF">
        <w:rPr>
          <w:lang w:val="en-US"/>
        </w:rPr>
        <w:t xml:space="preserve">of municipalities for investment/partnership projects with private sector aiming to improve service delivery as well as increase the levels of local economic development </w:t>
      </w:r>
      <w:r>
        <w:rPr>
          <w:lang w:val="en-US"/>
        </w:rPr>
        <w:t xml:space="preserve">and create new value, in all municipal services areas, with a special focus on </w:t>
      </w:r>
      <w:r w:rsidRPr="00BF77E7">
        <w:rPr>
          <w:rFonts w:cs="Arial"/>
          <w:szCs w:val="22"/>
        </w:rPr>
        <w:t>Energy</w:t>
      </w:r>
      <w:r>
        <w:rPr>
          <w:rFonts w:cs="Arial"/>
          <w:szCs w:val="22"/>
        </w:rPr>
        <w:t xml:space="preserve"> Efficiency and Renewable Energies</w:t>
      </w:r>
      <w:r>
        <w:rPr>
          <w:rFonts w:cs="Arial"/>
          <w:spacing w:val="-4"/>
          <w:szCs w:val="22"/>
        </w:rPr>
        <w:t xml:space="preserve"> and beyond</w:t>
      </w:r>
      <w:r w:rsidR="00B429A7" w:rsidRPr="00CB7B29">
        <w:rPr>
          <w:rFonts w:cs="Arial"/>
          <w:spacing w:val="-4"/>
          <w:szCs w:val="22"/>
        </w:rPr>
        <w:t>.</w:t>
      </w:r>
    </w:p>
    <w:p w:rsidR="00D4464F" w:rsidRDefault="00D4464F" w:rsidP="00D4464F">
      <w:pPr>
        <w:pStyle w:val="ListParagraph"/>
        <w:numPr>
          <w:ilvl w:val="0"/>
          <w:numId w:val="21"/>
        </w:numPr>
        <w:rPr>
          <w:rFonts w:cs="Arial"/>
          <w:spacing w:val="-4"/>
          <w:szCs w:val="22"/>
        </w:rPr>
      </w:pPr>
      <w:r>
        <w:rPr>
          <w:rFonts w:cs="Arial"/>
          <w:spacing w:val="-4"/>
          <w:szCs w:val="22"/>
        </w:rPr>
        <w:t xml:space="preserve">Catalogue of potential municipal projects in the area of </w:t>
      </w:r>
      <w:r w:rsidRPr="00CB7B29">
        <w:rPr>
          <w:rFonts w:cs="Arial"/>
          <w:spacing w:val="-4"/>
          <w:szCs w:val="22"/>
        </w:rPr>
        <w:t>Energy Efficiency and Renewable Energ</w:t>
      </w:r>
      <w:r>
        <w:rPr>
          <w:rFonts w:cs="Arial"/>
          <w:spacing w:val="-4"/>
          <w:szCs w:val="22"/>
        </w:rPr>
        <w:t>ies</w:t>
      </w:r>
      <w:r w:rsidR="00A33EC8">
        <w:rPr>
          <w:rFonts w:cs="Arial"/>
          <w:spacing w:val="-4"/>
          <w:szCs w:val="22"/>
        </w:rPr>
        <w:t xml:space="preserve"> in SEE</w:t>
      </w:r>
      <w:r>
        <w:rPr>
          <w:rFonts w:cs="Arial"/>
          <w:spacing w:val="-4"/>
          <w:szCs w:val="22"/>
        </w:rPr>
        <w:t>.</w:t>
      </w:r>
    </w:p>
    <w:p w:rsidR="00260C7E" w:rsidRPr="00260C7E" w:rsidRDefault="00260C7E" w:rsidP="00260C7E">
      <w:pPr>
        <w:pStyle w:val="ListParagraph"/>
        <w:numPr>
          <w:ilvl w:val="0"/>
          <w:numId w:val="21"/>
        </w:numPr>
        <w:rPr>
          <w:rFonts w:cs="Arial"/>
          <w:szCs w:val="22"/>
        </w:rPr>
      </w:pPr>
      <w:r>
        <w:rPr>
          <w:rFonts w:cs="Arial"/>
          <w:szCs w:val="22"/>
        </w:rPr>
        <w:t xml:space="preserve">Overview of municipalities' interest to attend NEXPO and specific areas of interest. </w:t>
      </w:r>
    </w:p>
    <w:p w:rsidR="00A33EC8" w:rsidRPr="00A33EC8" w:rsidRDefault="00A33EC8" w:rsidP="00A33EC8">
      <w:pPr>
        <w:pStyle w:val="ListParagraph"/>
        <w:numPr>
          <w:ilvl w:val="0"/>
          <w:numId w:val="21"/>
        </w:numPr>
        <w:rPr>
          <w:rFonts w:cs="Arial"/>
          <w:szCs w:val="22"/>
        </w:rPr>
      </w:pPr>
      <w:r>
        <w:rPr>
          <w:rFonts w:cs="Arial"/>
          <w:szCs w:val="22"/>
        </w:rPr>
        <w:t>Contact list of municipalities-potential participants at NEXPO.</w:t>
      </w:r>
    </w:p>
    <w:p w:rsidR="00A33EC8" w:rsidRDefault="00A33EC8" w:rsidP="00A33EC8">
      <w:pPr>
        <w:pStyle w:val="ListParagraph"/>
        <w:numPr>
          <w:ilvl w:val="0"/>
          <w:numId w:val="21"/>
        </w:numPr>
        <w:rPr>
          <w:lang w:val="en-US"/>
        </w:rPr>
      </w:pPr>
      <w:r>
        <w:rPr>
          <w:lang w:val="en-US"/>
        </w:rPr>
        <w:t>Overview of demand and supply</w:t>
      </w:r>
      <w:r w:rsidRPr="001C2582">
        <w:rPr>
          <w:lang w:val="en-US"/>
        </w:rPr>
        <w:t xml:space="preserve"> of the private companies for </w:t>
      </w:r>
      <w:r>
        <w:rPr>
          <w:lang w:val="en-US"/>
        </w:rPr>
        <w:t>investment/partnership</w:t>
      </w:r>
      <w:r w:rsidRPr="001C2582">
        <w:rPr>
          <w:lang w:val="en-US"/>
        </w:rPr>
        <w:t xml:space="preserve"> project</w:t>
      </w:r>
      <w:r>
        <w:rPr>
          <w:lang w:val="en-US"/>
        </w:rPr>
        <w:t>s</w:t>
      </w:r>
      <w:r w:rsidRPr="001C2582">
        <w:rPr>
          <w:lang w:val="en-US"/>
        </w:rPr>
        <w:t xml:space="preserve"> </w:t>
      </w:r>
      <w:r>
        <w:rPr>
          <w:lang w:val="en-US"/>
        </w:rPr>
        <w:t xml:space="preserve">with local governments </w:t>
      </w:r>
      <w:r w:rsidRPr="001C2582">
        <w:rPr>
          <w:lang w:val="en-US"/>
        </w:rPr>
        <w:t xml:space="preserve">aiming to improve service delivery </w:t>
      </w:r>
      <w:r>
        <w:rPr>
          <w:lang w:val="en-US"/>
        </w:rPr>
        <w:t xml:space="preserve">and create new value, in all areas, with a special focus on </w:t>
      </w:r>
      <w:r w:rsidRPr="00BF77E7">
        <w:rPr>
          <w:rFonts w:cs="Arial"/>
          <w:szCs w:val="22"/>
        </w:rPr>
        <w:t>Energy</w:t>
      </w:r>
      <w:r>
        <w:rPr>
          <w:rFonts w:cs="Arial"/>
          <w:szCs w:val="22"/>
        </w:rPr>
        <w:t xml:space="preserve"> Efficiency and Renewable Energies</w:t>
      </w:r>
      <w:r>
        <w:rPr>
          <w:lang w:val="en-US"/>
        </w:rPr>
        <w:t>.</w:t>
      </w:r>
    </w:p>
    <w:p w:rsidR="00A33EC8" w:rsidRDefault="00A33EC8" w:rsidP="00A33EC8">
      <w:pPr>
        <w:pStyle w:val="ListParagraph"/>
        <w:numPr>
          <w:ilvl w:val="0"/>
          <w:numId w:val="21"/>
        </w:numPr>
        <w:rPr>
          <w:rFonts w:cs="Arial"/>
          <w:szCs w:val="22"/>
        </w:rPr>
      </w:pPr>
      <w:r>
        <w:rPr>
          <w:rFonts w:cs="Arial"/>
          <w:szCs w:val="22"/>
        </w:rPr>
        <w:t xml:space="preserve">Overview of companies' investment strategies and projects in the area of </w:t>
      </w:r>
      <w:r w:rsidRPr="00BF77E7">
        <w:rPr>
          <w:rFonts w:cs="Arial"/>
          <w:szCs w:val="22"/>
        </w:rPr>
        <w:t>Energy</w:t>
      </w:r>
      <w:r>
        <w:rPr>
          <w:rFonts w:cs="Arial"/>
          <w:szCs w:val="22"/>
        </w:rPr>
        <w:t xml:space="preserve"> Efficiency and Renewable Energies in the next 5 years.</w:t>
      </w:r>
    </w:p>
    <w:p w:rsidR="00260C7E" w:rsidRDefault="00260C7E" w:rsidP="00A33EC8">
      <w:pPr>
        <w:pStyle w:val="ListParagraph"/>
        <w:numPr>
          <w:ilvl w:val="0"/>
          <w:numId w:val="21"/>
        </w:numPr>
        <w:rPr>
          <w:rFonts w:cs="Arial"/>
          <w:szCs w:val="22"/>
        </w:rPr>
      </w:pPr>
      <w:r>
        <w:rPr>
          <w:rFonts w:cs="Arial"/>
          <w:szCs w:val="22"/>
        </w:rPr>
        <w:t xml:space="preserve">Overview of companies' interest to use NEXPO as a matchmaking platform and specific areas of interest. </w:t>
      </w:r>
    </w:p>
    <w:p w:rsidR="00A33EC8" w:rsidRPr="00A33EC8" w:rsidRDefault="00A33EC8" w:rsidP="00A33EC8">
      <w:pPr>
        <w:pStyle w:val="ListParagraph"/>
        <w:numPr>
          <w:ilvl w:val="0"/>
          <w:numId w:val="21"/>
        </w:numPr>
        <w:rPr>
          <w:rFonts w:cs="Arial"/>
          <w:szCs w:val="22"/>
        </w:rPr>
      </w:pPr>
      <w:r>
        <w:rPr>
          <w:rFonts w:cs="Arial"/>
          <w:szCs w:val="22"/>
        </w:rPr>
        <w:t>Contact list of companies-potential participants at NEXPO.</w:t>
      </w:r>
    </w:p>
    <w:p w:rsidR="00A33EC8" w:rsidRDefault="00A33EC8" w:rsidP="00A33EC8">
      <w:pPr>
        <w:pStyle w:val="ListParagraph"/>
        <w:numPr>
          <w:ilvl w:val="0"/>
          <w:numId w:val="21"/>
        </w:numPr>
        <w:rPr>
          <w:rFonts w:cs="Arial"/>
          <w:szCs w:val="22"/>
        </w:rPr>
      </w:pPr>
      <w:r>
        <w:rPr>
          <w:rFonts w:cs="Arial"/>
          <w:szCs w:val="22"/>
        </w:rPr>
        <w:t xml:space="preserve">Summary of </w:t>
      </w:r>
      <w:r w:rsidRPr="000F04CA">
        <w:rPr>
          <w:rFonts w:cs="Arial"/>
          <w:szCs w:val="22"/>
        </w:rPr>
        <w:t>value drivers</w:t>
      </w:r>
      <w:r>
        <w:rPr>
          <w:rFonts w:cs="Arial"/>
          <w:szCs w:val="22"/>
        </w:rPr>
        <w:t xml:space="preserve">, </w:t>
      </w:r>
      <w:r w:rsidRPr="009430E6">
        <w:rPr>
          <w:rFonts w:cs="Arial"/>
          <w:szCs w:val="22"/>
        </w:rPr>
        <w:t>market opportunities</w:t>
      </w:r>
      <w:r>
        <w:rPr>
          <w:rFonts w:cs="Arial"/>
          <w:szCs w:val="22"/>
        </w:rPr>
        <w:t xml:space="preserve"> as well as </w:t>
      </w:r>
      <w:r w:rsidRPr="009430E6">
        <w:rPr>
          <w:rFonts w:cs="Arial"/>
          <w:szCs w:val="22"/>
        </w:rPr>
        <w:t>obstacles</w:t>
      </w:r>
      <w:r>
        <w:rPr>
          <w:rFonts w:cs="Arial"/>
          <w:szCs w:val="22"/>
        </w:rPr>
        <w:t xml:space="preserve"> for partnerships projects between the two sectors.</w:t>
      </w:r>
    </w:p>
    <w:p w:rsidR="00A33EC8" w:rsidRDefault="00A33EC8" w:rsidP="00A33EC8">
      <w:pPr>
        <w:pStyle w:val="ListParagraph"/>
        <w:numPr>
          <w:ilvl w:val="0"/>
          <w:numId w:val="21"/>
        </w:numPr>
        <w:rPr>
          <w:rFonts w:cs="Arial"/>
          <w:szCs w:val="22"/>
        </w:rPr>
      </w:pPr>
      <w:r>
        <w:rPr>
          <w:rFonts w:cs="Arial"/>
          <w:szCs w:val="22"/>
        </w:rPr>
        <w:lastRenderedPageBreak/>
        <w:t>Overview and recommendations for the matchmaking tools and mechanisms that work for both the local governments and the business sector.</w:t>
      </w:r>
    </w:p>
    <w:p w:rsidR="00A33EC8" w:rsidRPr="009430E6" w:rsidRDefault="00A33EC8" w:rsidP="00A33EC8">
      <w:pPr>
        <w:pStyle w:val="ListParagraph"/>
        <w:numPr>
          <w:ilvl w:val="0"/>
          <w:numId w:val="21"/>
        </w:numPr>
        <w:rPr>
          <w:rFonts w:cs="Arial"/>
          <w:szCs w:val="22"/>
        </w:rPr>
      </w:pPr>
      <w:r>
        <w:rPr>
          <w:rFonts w:cs="Arial"/>
          <w:szCs w:val="22"/>
        </w:rPr>
        <w:t>LGA best practice</w:t>
      </w:r>
      <w:r w:rsidR="00C54BDB">
        <w:rPr>
          <w:rFonts w:cs="Arial"/>
          <w:szCs w:val="22"/>
        </w:rPr>
        <w:t xml:space="preserve"> developed based on the matchmaking experiences of the Croatian Association of Cities. </w:t>
      </w:r>
      <w:r>
        <w:rPr>
          <w:rFonts w:cs="Arial"/>
          <w:szCs w:val="22"/>
        </w:rPr>
        <w:t xml:space="preserve"> </w:t>
      </w:r>
    </w:p>
    <w:p w:rsidR="00A33EC8" w:rsidRPr="00CB7B29" w:rsidRDefault="00A33EC8" w:rsidP="00A33EC8">
      <w:pPr>
        <w:pStyle w:val="ListParagraph"/>
        <w:rPr>
          <w:rFonts w:cs="Arial"/>
          <w:spacing w:val="-4"/>
          <w:szCs w:val="22"/>
        </w:rPr>
      </w:pPr>
    </w:p>
    <w:p w:rsidR="008F38DF" w:rsidRDefault="00DA44EE" w:rsidP="008F38DF">
      <w:pPr>
        <w:pStyle w:val="ListParagraph"/>
        <w:numPr>
          <w:ilvl w:val="0"/>
          <w:numId w:val="25"/>
        </w:numPr>
      </w:pPr>
      <w:r>
        <w:t xml:space="preserve">Final </w:t>
      </w:r>
      <w:r w:rsidRPr="00BC3920">
        <w:t>Assessment Study</w:t>
      </w:r>
      <w:r>
        <w:t xml:space="preserve"> with included comments and suggestions from the NALAS / </w:t>
      </w:r>
      <w:r w:rsidR="007535FE">
        <w:t xml:space="preserve">Advisory Board </w:t>
      </w:r>
      <w:r w:rsidR="008F38DF">
        <w:t>(</w:t>
      </w:r>
      <w:r w:rsidR="006B1CA5">
        <w:rPr>
          <w:i/>
          <w:spacing w:val="-6"/>
        </w:rPr>
        <w:t xml:space="preserve">2 </w:t>
      </w:r>
      <w:r w:rsidR="008F38DF" w:rsidRPr="008F38DF">
        <w:rPr>
          <w:i/>
          <w:spacing w:val="-6"/>
        </w:rPr>
        <w:t xml:space="preserve">weeks after the </w:t>
      </w:r>
      <w:r w:rsidR="006B1CA5">
        <w:rPr>
          <w:i/>
          <w:spacing w:val="-6"/>
        </w:rPr>
        <w:t>provision of comments and suggestions for improvement of the Draft Study by NALAS</w:t>
      </w:r>
      <w:r w:rsidR="008F38DF" w:rsidRPr="008F38DF">
        <w:rPr>
          <w:spacing w:val="-6"/>
        </w:rPr>
        <w:t>)</w:t>
      </w:r>
      <w:r>
        <w:t>.</w:t>
      </w:r>
      <w:r w:rsidR="008F38DF">
        <w:t xml:space="preserve"> </w:t>
      </w:r>
      <w:r w:rsidR="008F38DF" w:rsidRPr="00745CCF">
        <w:t xml:space="preserve">The end deliverable must include a digital version of the report in </w:t>
      </w:r>
      <w:r w:rsidR="00C54BDB">
        <w:t xml:space="preserve">Word and </w:t>
      </w:r>
      <w:r w:rsidR="008F38DF">
        <w:t xml:space="preserve">PDF </w:t>
      </w:r>
      <w:r w:rsidR="00C54BDB">
        <w:t>format and two</w:t>
      </w:r>
      <w:r w:rsidR="008F38DF" w:rsidRPr="00745CCF">
        <w:t xml:space="preserve"> hard copies of the final report</w:t>
      </w:r>
      <w:r w:rsidR="00DC0FD8">
        <w:t>, including all attachments</w:t>
      </w:r>
      <w:r w:rsidR="008F38DF" w:rsidRPr="00745CCF">
        <w:t>.</w:t>
      </w:r>
    </w:p>
    <w:p w:rsidR="00DA44EE" w:rsidRDefault="00DA44EE" w:rsidP="00CC42C3"/>
    <w:p w:rsidR="00C54BDB" w:rsidRDefault="00C54BDB" w:rsidP="00CC42C3"/>
    <w:p w:rsidR="00B24643" w:rsidRPr="00745CCF" w:rsidRDefault="00243715" w:rsidP="00F730EE">
      <w:pPr>
        <w:pStyle w:val="Heading2"/>
      </w:pPr>
      <w:r>
        <w:t>1</w:t>
      </w:r>
      <w:r w:rsidR="00A33EC8">
        <w:t>1</w:t>
      </w:r>
      <w:r w:rsidR="00B24643" w:rsidRPr="00745CCF">
        <w:t>. Proposal submission</w:t>
      </w:r>
    </w:p>
    <w:p w:rsidR="00F730EE" w:rsidRPr="00DA44EE" w:rsidRDefault="00F730EE" w:rsidP="00B24643"/>
    <w:p w:rsidR="001C2582" w:rsidRPr="00DA44EE" w:rsidRDefault="00B24643" w:rsidP="001C2582">
      <w:r w:rsidRPr="00DA44EE">
        <w:t xml:space="preserve">The following format and sequence should be followed in order to provide consistency in </w:t>
      </w:r>
      <w:r w:rsidR="00F730EE" w:rsidRPr="00DA44EE">
        <w:t xml:space="preserve">Consultant </w:t>
      </w:r>
      <w:r w:rsidRPr="00DA44EE">
        <w:t>response and to ensure each proposal receives full and fair consideration. All pages should be</w:t>
      </w:r>
      <w:r w:rsidR="00F730EE" w:rsidRPr="00DA44EE">
        <w:t xml:space="preserve"> </w:t>
      </w:r>
      <w:r w:rsidRPr="00DA44EE">
        <w:t>consecutively numbered.</w:t>
      </w:r>
    </w:p>
    <w:p w:rsidR="001C2582" w:rsidRPr="00DA44EE" w:rsidRDefault="001C2582" w:rsidP="001C2582">
      <w:pPr>
        <w:rPr>
          <w:i/>
        </w:rPr>
      </w:pPr>
      <w:r w:rsidRPr="00DA44EE">
        <w:rPr>
          <w:bCs/>
          <w:i/>
          <w:szCs w:val="22"/>
        </w:rPr>
        <w:t xml:space="preserve">Technical Offer: </w:t>
      </w:r>
    </w:p>
    <w:p w:rsidR="00F730EE" w:rsidRPr="00DA44EE" w:rsidRDefault="00B24643" w:rsidP="00B24643">
      <w:pPr>
        <w:pStyle w:val="ListParagraph"/>
        <w:numPr>
          <w:ilvl w:val="0"/>
          <w:numId w:val="14"/>
        </w:numPr>
      </w:pPr>
      <w:r w:rsidRPr="00DA44EE">
        <w:t xml:space="preserve">Title Page, showing </w:t>
      </w:r>
      <w:r w:rsidR="00F730EE" w:rsidRPr="00DA44EE">
        <w:t>Consultant</w:t>
      </w:r>
      <w:r w:rsidRPr="00DA44EE">
        <w:t xml:space="preserve"> name, address and contact information;</w:t>
      </w:r>
    </w:p>
    <w:p w:rsidR="00F730EE" w:rsidRPr="00DA44EE" w:rsidRDefault="00B24643" w:rsidP="00B24643">
      <w:pPr>
        <w:pStyle w:val="ListParagraph"/>
        <w:numPr>
          <w:ilvl w:val="0"/>
          <w:numId w:val="14"/>
        </w:numPr>
      </w:pPr>
      <w:r w:rsidRPr="00DA44EE">
        <w:t>One page letter of introduction, signed by an authorized signatory;</w:t>
      </w:r>
    </w:p>
    <w:p w:rsidR="00F730EE" w:rsidRPr="00DA44EE" w:rsidRDefault="00B24643" w:rsidP="00B24643">
      <w:pPr>
        <w:pStyle w:val="ListParagraph"/>
        <w:numPr>
          <w:ilvl w:val="0"/>
          <w:numId w:val="14"/>
        </w:numPr>
      </w:pPr>
      <w:r w:rsidRPr="00DA44EE">
        <w:t>Table of Contents, including page numbers;</w:t>
      </w:r>
    </w:p>
    <w:p w:rsidR="001C2582" w:rsidRPr="00DA44EE" w:rsidRDefault="001C2582" w:rsidP="00B24643">
      <w:pPr>
        <w:pStyle w:val="ListParagraph"/>
        <w:numPr>
          <w:ilvl w:val="0"/>
          <w:numId w:val="14"/>
        </w:numPr>
      </w:pPr>
      <w:r w:rsidRPr="00DA44EE">
        <w:t>A presentation of the consultant and its suitability for the assignment</w:t>
      </w:r>
      <w:r w:rsidR="00704F85" w:rsidRPr="00DA44EE">
        <w:t>;</w:t>
      </w:r>
    </w:p>
    <w:p w:rsidR="00F730EE" w:rsidRPr="00DA44EE" w:rsidRDefault="00F730EE" w:rsidP="00B24643">
      <w:pPr>
        <w:pStyle w:val="ListParagraph"/>
        <w:numPr>
          <w:ilvl w:val="0"/>
          <w:numId w:val="14"/>
        </w:numPr>
      </w:pPr>
      <w:r w:rsidRPr="00DA44EE">
        <w:t>A s</w:t>
      </w:r>
      <w:r w:rsidR="00B24643" w:rsidRPr="00DA44EE">
        <w:t>hort summary of t</w:t>
      </w:r>
      <w:r w:rsidR="002C4EE2" w:rsidRPr="00DA44EE">
        <w:t>he key features of the proposal;</w:t>
      </w:r>
    </w:p>
    <w:p w:rsidR="00DA44EE" w:rsidRPr="00DA44EE" w:rsidRDefault="00704F85" w:rsidP="00B24643">
      <w:pPr>
        <w:pStyle w:val="ListParagraph"/>
        <w:numPr>
          <w:ilvl w:val="0"/>
          <w:numId w:val="14"/>
        </w:numPr>
      </w:pPr>
      <w:r w:rsidRPr="00DA44EE">
        <w:t>The body of the proposal</w:t>
      </w:r>
      <w:r w:rsidR="00DA44EE" w:rsidRPr="00DA44EE">
        <w:t xml:space="preserve"> focusing on the </w:t>
      </w:r>
      <w:r w:rsidR="00CC42C3" w:rsidRPr="00DA44EE">
        <w:t>Methodology</w:t>
      </w:r>
      <w:r w:rsidR="001C2582" w:rsidRPr="00DA44EE">
        <w:t xml:space="preserve"> </w:t>
      </w:r>
      <w:r w:rsidRPr="00DA44EE">
        <w:t>of</w:t>
      </w:r>
      <w:r w:rsidR="001C2582" w:rsidRPr="00DA44EE">
        <w:t xml:space="preserve"> the proposed research approach, including: </w:t>
      </w:r>
      <w:r w:rsidR="005E0DAA">
        <w:t xml:space="preserve">objectives, a detailed research approach including the </w:t>
      </w:r>
      <w:r w:rsidR="005E0DAA" w:rsidRPr="00DA44EE">
        <w:t>tools planned to be used during the execution of the assignment</w:t>
      </w:r>
      <w:r w:rsidR="005E0DAA">
        <w:t xml:space="preserve"> and the rationale behind their use,</w:t>
      </w:r>
      <w:r w:rsidR="005E0DAA" w:rsidRPr="00DA44EE">
        <w:t xml:space="preserve"> </w:t>
      </w:r>
      <w:r w:rsidR="005E0DAA">
        <w:t xml:space="preserve">individual approach in each of </w:t>
      </w:r>
      <w:r w:rsidR="005E0DAA" w:rsidRPr="00DA44EE">
        <w:t xml:space="preserve">the research countries, </w:t>
      </w:r>
      <w:r w:rsidR="00DA44EE" w:rsidRPr="00DA44EE">
        <w:t xml:space="preserve">proposed </w:t>
      </w:r>
      <w:r w:rsidR="001C2582" w:rsidRPr="00DA44EE">
        <w:t>time and activity plan</w:t>
      </w:r>
      <w:r w:rsidR="00DA44EE" w:rsidRPr="00DA44EE">
        <w:t>.</w:t>
      </w:r>
    </w:p>
    <w:p w:rsidR="002A36B9" w:rsidRPr="00DA44EE" w:rsidRDefault="002A36B9" w:rsidP="002A36B9">
      <w:pPr>
        <w:pStyle w:val="ListParagraph"/>
      </w:pPr>
    </w:p>
    <w:p w:rsidR="00CC42C3" w:rsidRPr="00DA44EE" w:rsidRDefault="00CC42C3" w:rsidP="00CC42C3">
      <w:pPr>
        <w:pStyle w:val="Default"/>
        <w:rPr>
          <w:i/>
          <w:color w:val="auto"/>
          <w:sz w:val="22"/>
          <w:szCs w:val="22"/>
        </w:rPr>
      </w:pPr>
      <w:r w:rsidRPr="00DA44EE">
        <w:rPr>
          <w:bCs/>
          <w:i/>
          <w:color w:val="auto"/>
          <w:sz w:val="22"/>
          <w:szCs w:val="22"/>
        </w:rPr>
        <w:t xml:space="preserve">Financial Offer: </w:t>
      </w:r>
    </w:p>
    <w:p w:rsidR="00CC42C3" w:rsidRPr="00DA44EE" w:rsidRDefault="00CC42C3" w:rsidP="00DA44EE">
      <w:pPr>
        <w:pStyle w:val="ListParagraph"/>
        <w:numPr>
          <w:ilvl w:val="0"/>
          <w:numId w:val="14"/>
        </w:numPr>
      </w:pPr>
      <w:r w:rsidRPr="00DA44EE">
        <w:t xml:space="preserve">The Financial Offer shall contain </w:t>
      </w:r>
      <w:r w:rsidR="005E0DAA">
        <w:t>the</w:t>
      </w:r>
      <w:r w:rsidRPr="00DA44EE">
        <w:t xml:space="preserve"> </w:t>
      </w:r>
      <w:r w:rsidR="00704F85" w:rsidRPr="00DA44EE">
        <w:t xml:space="preserve">total </w:t>
      </w:r>
      <w:r w:rsidRPr="00DA44EE">
        <w:t xml:space="preserve">budget for </w:t>
      </w:r>
      <w:r w:rsidR="00704F85" w:rsidRPr="00DA44EE">
        <w:t>execution of the Needs Assessment Study, showing separately the travel costs, expert fees and additional expenditures (if any)</w:t>
      </w:r>
      <w:r w:rsidRPr="00DA44EE">
        <w:t xml:space="preserve">. The prices should be stated in EUROS, VAT excluded, </w:t>
      </w:r>
      <w:r w:rsidR="00704F85" w:rsidRPr="00DA44EE">
        <w:t xml:space="preserve">following the </w:t>
      </w:r>
      <w:r w:rsidRPr="00DA44EE">
        <w:t>specified Terms of Payment</w:t>
      </w:r>
      <w:r w:rsidR="00704F85" w:rsidRPr="00DA44EE">
        <w:t xml:space="preserve"> in this RfP</w:t>
      </w:r>
      <w:r w:rsidRPr="00DA44EE">
        <w:t xml:space="preserve">. </w:t>
      </w:r>
    </w:p>
    <w:p w:rsidR="00CC42C3" w:rsidRPr="00DA44EE" w:rsidRDefault="00CC42C3" w:rsidP="00CC42C3">
      <w:pPr>
        <w:pStyle w:val="Default"/>
        <w:rPr>
          <w:b/>
          <w:bCs/>
          <w:color w:val="auto"/>
          <w:sz w:val="22"/>
          <w:szCs w:val="22"/>
        </w:rPr>
      </w:pPr>
    </w:p>
    <w:p w:rsidR="00CC42C3" w:rsidRPr="00DA44EE" w:rsidRDefault="00CC42C3" w:rsidP="00CC42C3">
      <w:pPr>
        <w:pStyle w:val="Default"/>
        <w:rPr>
          <w:i/>
          <w:color w:val="auto"/>
          <w:sz w:val="22"/>
          <w:szCs w:val="22"/>
        </w:rPr>
      </w:pPr>
      <w:r w:rsidRPr="00DA44EE">
        <w:rPr>
          <w:bCs/>
          <w:i/>
          <w:color w:val="auto"/>
          <w:sz w:val="22"/>
          <w:szCs w:val="22"/>
        </w:rPr>
        <w:t xml:space="preserve">Organizational Capacity Guarantee: </w:t>
      </w:r>
    </w:p>
    <w:p w:rsidR="00DA44EE" w:rsidRPr="00CB7B29" w:rsidRDefault="00CC42C3" w:rsidP="00DA44EE">
      <w:pPr>
        <w:pStyle w:val="ListParagraph"/>
        <w:numPr>
          <w:ilvl w:val="0"/>
          <w:numId w:val="14"/>
        </w:numPr>
        <w:rPr>
          <w:spacing w:val="-4"/>
        </w:rPr>
      </w:pPr>
      <w:r w:rsidRPr="00CB7B29">
        <w:rPr>
          <w:spacing w:val="-4"/>
        </w:rPr>
        <w:t xml:space="preserve">A </w:t>
      </w:r>
      <w:r w:rsidR="009E55F7" w:rsidRPr="00CB7B29">
        <w:rPr>
          <w:spacing w:val="-4"/>
        </w:rPr>
        <w:t>consultant</w:t>
      </w:r>
      <w:r w:rsidR="00704F85" w:rsidRPr="00CB7B29">
        <w:rPr>
          <w:spacing w:val="-4"/>
        </w:rPr>
        <w:t xml:space="preserve"> </w:t>
      </w:r>
      <w:r w:rsidRPr="00CB7B29">
        <w:rPr>
          <w:spacing w:val="-4"/>
        </w:rPr>
        <w:t xml:space="preserve">Reference List </w:t>
      </w:r>
      <w:r w:rsidR="00704F85" w:rsidRPr="00CB7B29">
        <w:rPr>
          <w:spacing w:val="-4"/>
        </w:rPr>
        <w:t xml:space="preserve">with at least </w:t>
      </w:r>
      <w:r w:rsidR="008E3E8A">
        <w:rPr>
          <w:spacing w:val="-4"/>
        </w:rPr>
        <w:t>3</w:t>
      </w:r>
      <w:r w:rsidR="00704F85" w:rsidRPr="00CB7B29">
        <w:rPr>
          <w:spacing w:val="-4"/>
        </w:rPr>
        <w:t xml:space="preserve"> similar researches </w:t>
      </w:r>
      <w:r w:rsidR="008E3E8A">
        <w:rPr>
          <w:spacing w:val="-4"/>
        </w:rPr>
        <w:t>conducted in the SEE Region</w:t>
      </w:r>
      <w:r w:rsidRPr="00CB7B29">
        <w:rPr>
          <w:spacing w:val="-4"/>
        </w:rPr>
        <w:t xml:space="preserve">; </w:t>
      </w:r>
    </w:p>
    <w:p w:rsidR="00DA44EE" w:rsidRPr="00DA44EE" w:rsidRDefault="00DA44EE" w:rsidP="00DA44EE">
      <w:pPr>
        <w:pStyle w:val="ListParagraph"/>
        <w:numPr>
          <w:ilvl w:val="0"/>
          <w:numId w:val="14"/>
        </w:numPr>
      </w:pPr>
      <w:r w:rsidRPr="00DA44EE">
        <w:t xml:space="preserve">CVs of the experts proposed to execute the assignment. </w:t>
      </w:r>
    </w:p>
    <w:p w:rsidR="00CC42C3" w:rsidRPr="00DA44EE" w:rsidRDefault="006B1CA5" w:rsidP="00DA44EE">
      <w:pPr>
        <w:pStyle w:val="ListParagraph"/>
        <w:numPr>
          <w:ilvl w:val="0"/>
          <w:numId w:val="14"/>
        </w:numPr>
      </w:pPr>
      <w:r>
        <w:t xml:space="preserve">Documents confirming the financial capability of the </w:t>
      </w:r>
      <w:r w:rsidR="009E55F7">
        <w:t>consultant</w:t>
      </w:r>
      <w:r>
        <w:t>.</w:t>
      </w:r>
    </w:p>
    <w:p w:rsidR="00704F85" w:rsidRDefault="00704F85" w:rsidP="002A36B9">
      <w:pPr>
        <w:pStyle w:val="ListParagraph"/>
      </w:pPr>
    </w:p>
    <w:p w:rsidR="003872DD" w:rsidRDefault="003872DD" w:rsidP="002A36B9">
      <w:pPr>
        <w:pStyle w:val="ListParagraph"/>
      </w:pPr>
    </w:p>
    <w:p w:rsidR="00FA1B75" w:rsidRPr="00FA1B75" w:rsidRDefault="00243715" w:rsidP="00FA1B75">
      <w:pPr>
        <w:pStyle w:val="Heading2"/>
      </w:pPr>
      <w:r>
        <w:t>1</w:t>
      </w:r>
      <w:r w:rsidR="00A33EC8">
        <w:t>2</w:t>
      </w:r>
      <w:r w:rsidR="00704F85" w:rsidRPr="00FA1B75">
        <w:t xml:space="preserve">. </w:t>
      </w:r>
      <w:r w:rsidR="00FA1B75" w:rsidRPr="00FA1B75">
        <w:t>Technical or professional ability</w:t>
      </w:r>
      <w:r w:rsidR="00FA1B75">
        <w:t xml:space="preserve"> of the applicants</w:t>
      </w:r>
    </w:p>
    <w:p w:rsidR="00FA1B75" w:rsidRDefault="00FA1B75" w:rsidP="00FA1B75">
      <w:pPr>
        <w:pStyle w:val="Heading2"/>
        <w:rPr>
          <w:b w:val="0"/>
        </w:rPr>
      </w:pPr>
    </w:p>
    <w:p w:rsidR="00FA1B75" w:rsidRDefault="00FA1B75" w:rsidP="00FA1B75">
      <w:pPr>
        <w:pStyle w:val="Heading2"/>
        <w:rPr>
          <w:b w:val="0"/>
        </w:rPr>
      </w:pPr>
      <w:r w:rsidRPr="00FA1B75">
        <w:rPr>
          <w:b w:val="0"/>
        </w:rPr>
        <w:t xml:space="preserve">In order to qualify as capable of performing the contract for public procurement in terms of its technical and professional qualifications, the </w:t>
      </w:r>
      <w:r>
        <w:rPr>
          <w:b w:val="0"/>
        </w:rPr>
        <w:t xml:space="preserve">applying companies / teams of consultants </w:t>
      </w:r>
      <w:r w:rsidRPr="00FA1B75">
        <w:rPr>
          <w:b w:val="0"/>
        </w:rPr>
        <w:t>must meet the following minimum requirements:</w:t>
      </w:r>
    </w:p>
    <w:p w:rsidR="00FA1B75" w:rsidRPr="00DA44EE" w:rsidRDefault="00FA1B75" w:rsidP="00FA1B75">
      <w:pPr>
        <w:pStyle w:val="ListParagraph"/>
        <w:numPr>
          <w:ilvl w:val="0"/>
          <w:numId w:val="27"/>
        </w:numPr>
      </w:pPr>
      <w:r>
        <w:t xml:space="preserve">the </w:t>
      </w:r>
      <w:r w:rsidR="009E55F7">
        <w:t>consultant</w:t>
      </w:r>
      <w:r w:rsidR="009E55F7" w:rsidRPr="00DA44EE">
        <w:t xml:space="preserve"> </w:t>
      </w:r>
      <w:r>
        <w:t xml:space="preserve">has prepared/executed </w:t>
      </w:r>
      <w:r w:rsidRPr="00DA44EE">
        <w:t xml:space="preserve">at least </w:t>
      </w:r>
      <w:r w:rsidR="00D167A7">
        <w:t>3</w:t>
      </w:r>
      <w:r w:rsidRPr="00DA44EE">
        <w:t xml:space="preserve"> similar researches</w:t>
      </w:r>
      <w:r w:rsidR="00D167A7">
        <w:t xml:space="preserve"> in the SEE Region, including </w:t>
      </w:r>
      <w:r w:rsidRPr="00DA44EE">
        <w:t xml:space="preserve">research </w:t>
      </w:r>
      <w:r w:rsidR="00D167A7">
        <w:t xml:space="preserve">of local government and the </w:t>
      </w:r>
      <w:r w:rsidRPr="00DA44EE">
        <w:t xml:space="preserve">business </w:t>
      </w:r>
      <w:r w:rsidR="00D167A7">
        <w:t>sector</w:t>
      </w:r>
      <w:r>
        <w:t xml:space="preserve"> (a </w:t>
      </w:r>
      <w:r w:rsidRPr="00DA44EE">
        <w:t>Company Reference List</w:t>
      </w:r>
      <w:r>
        <w:t>)</w:t>
      </w:r>
      <w:r w:rsidRPr="00DA44EE">
        <w:t xml:space="preserve">; </w:t>
      </w:r>
    </w:p>
    <w:p w:rsidR="00FA1B75" w:rsidRDefault="00FA1B75" w:rsidP="00FA1B75">
      <w:pPr>
        <w:pStyle w:val="ListParagraph"/>
        <w:numPr>
          <w:ilvl w:val="0"/>
          <w:numId w:val="27"/>
        </w:numPr>
      </w:pPr>
      <w:r>
        <w:t xml:space="preserve">the </w:t>
      </w:r>
      <w:r w:rsidR="009E55F7">
        <w:t>consultant</w:t>
      </w:r>
      <w:r w:rsidR="009E55F7" w:rsidRPr="00DA44EE">
        <w:t xml:space="preserve"> </w:t>
      </w:r>
      <w:r>
        <w:t>has the necessary financial capability, present</w:t>
      </w:r>
      <w:r w:rsidR="00D34A2A">
        <w:t>ed in their financial reports</w:t>
      </w:r>
      <w:r>
        <w:t xml:space="preserve">, and </w:t>
      </w:r>
    </w:p>
    <w:p w:rsidR="00314065" w:rsidRPr="00FA1B75" w:rsidRDefault="009E55F7" w:rsidP="00FA1B75">
      <w:pPr>
        <w:pStyle w:val="ListParagraph"/>
        <w:numPr>
          <w:ilvl w:val="0"/>
          <w:numId w:val="27"/>
        </w:numPr>
      </w:pPr>
      <w:r>
        <w:t>the consultant</w:t>
      </w:r>
      <w:r w:rsidRPr="00DA44EE">
        <w:t xml:space="preserve"> </w:t>
      </w:r>
      <w:r w:rsidR="00FA1B75">
        <w:t>ha</w:t>
      </w:r>
      <w:r w:rsidR="00FA1B75" w:rsidRPr="00FA1B75">
        <w:t xml:space="preserve">s a team of at least </w:t>
      </w:r>
      <w:r w:rsidR="00D167A7">
        <w:t>three</w:t>
      </w:r>
      <w:r w:rsidR="00FA1B75">
        <w:t xml:space="preserve"> </w:t>
      </w:r>
      <w:r w:rsidR="00FA1B75" w:rsidRPr="00FA1B75">
        <w:t>(</w:t>
      </w:r>
      <w:r w:rsidR="00FA1B75">
        <w:t>2</w:t>
      </w:r>
      <w:r w:rsidR="00FA1B75" w:rsidRPr="00FA1B75">
        <w:t>) experts in the relevant fields</w:t>
      </w:r>
      <w:r w:rsidR="007535FE">
        <w:t>.</w:t>
      </w:r>
      <w:r w:rsidR="00FA1B75" w:rsidRPr="00FA1B75">
        <w:t xml:space="preserve"> </w:t>
      </w:r>
    </w:p>
    <w:p w:rsidR="00FA1B75" w:rsidRPr="00FA1B75" w:rsidRDefault="00FA1B75" w:rsidP="007535FE">
      <w:pPr>
        <w:pStyle w:val="ListParagraph"/>
        <w:ind w:left="360"/>
      </w:pPr>
    </w:p>
    <w:p w:rsidR="008F5EC7" w:rsidRDefault="009E55F7" w:rsidP="008F5EC7">
      <w:pPr>
        <w:rPr>
          <w:lang w:val="en-US"/>
        </w:rPr>
      </w:pPr>
      <w:r>
        <w:rPr>
          <w:lang w:val="en-US"/>
        </w:rPr>
        <w:t xml:space="preserve">Expert </w:t>
      </w:r>
      <w:r w:rsidR="008F5EC7">
        <w:rPr>
          <w:lang w:val="en-US"/>
        </w:rPr>
        <w:t>1</w:t>
      </w:r>
      <w:r w:rsidR="00FA1B75">
        <w:rPr>
          <w:lang w:val="en-US"/>
        </w:rPr>
        <w:t xml:space="preserve"> - </w:t>
      </w:r>
      <w:r w:rsidR="00055216">
        <w:rPr>
          <w:lang w:val="en-US"/>
        </w:rPr>
        <w:t xml:space="preserve">Local </w:t>
      </w:r>
      <w:r w:rsidR="004F450C">
        <w:rPr>
          <w:lang w:val="en-US"/>
        </w:rPr>
        <w:t>G</w:t>
      </w:r>
      <w:r w:rsidR="00055216">
        <w:rPr>
          <w:lang w:val="en-US"/>
        </w:rPr>
        <w:t xml:space="preserve">overnment </w:t>
      </w:r>
      <w:r w:rsidR="004F450C">
        <w:rPr>
          <w:lang w:val="en-US"/>
        </w:rPr>
        <w:t>E</w:t>
      </w:r>
      <w:r w:rsidR="00FA1B75">
        <w:rPr>
          <w:lang w:val="en-US"/>
        </w:rPr>
        <w:t>xpert</w:t>
      </w:r>
    </w:p>
    <w:p w:rsidR="007535FE" w:rsidRPr="007535FE" w:rsidRDefault="00D167A7" w:rsidP="008F5EC7">
      <w:pPr>
        <w:pStyle w:val="ListParagraph"/>
        <w:numPr>
          <w:ilvl w:val="0"/>
          <w:numId w:val="26"/>
        </w:numPr>
        <w:rPr>
          <w:lang w:val="en-US"/>
        </w:rPr>
      </w:pPr>
      <w:r>
        <w:t>A</w:t>
      </w:r>
      <w:r w:rsidR="007535FE">
        <w:t xml:space="preserve"> degree in </w:t>
      </w:r>
      <w:r>
        <w:t xml:space="preserve">Local Governance, Local Development, Public Administration, </w:t>
      </w:r>
      <w:r w:rsidR="007535FE">
        <w:t>Economics</w:t>
      </w:r>
      <w:r w:rsidR="009E55F7">
        <w:t>, Engineering</w:t>
      </w:r>
      <w:r w:rsidR="007535FE">
        <w:t xml:space="preserve"> or equivalent;</w:t>
      </w:r>
    </w:p>
    <w:p w:rsidR="007535FE" w:rsidRPr="007535FE" w:rsidRDefault="007535FE" w:rsidP="008F5EC7">
      <w:pPr>
        <w:pStyle w:val="ListParagraph"/>
        <w:numPr>
          <w:ilvl w:val="0"/>
          <w:numId w:val="26"/>
        </w:numPr>
        <w:rPr>
          <w:lang w:val="en-US"/>
        </w:rPr>
      </w:pPr>
      <w:r>
        <w:rPr>
          <w:lang w:val="en-US"/>
        </w:rPr>
        <w:t xml:space="preserve">At least 7 years </w:t>
      </w:r>
      <w:r w:rsidR="00D167A7">
        <w:rPr>
          <w:lang w:val="en-US"/>
        </w:rPr>
        <w:t xml:space="preserve">of </w:t>
      </w:r>
      <w:r w:rsidR="00B52F85">
        <w:rPr>
          <w:lang w:val="en-US"/>
        </w:rPr>
        <w:t xml:space="preserve">relevant </w:t>
      </w:r>
      <w:r>
        <w:rPr>
          <w:lang w:val="en-US"/>
        </w:rPr>
        <w:t>professional experience, in at least</w:t>
      </w:r>
      <w:r w:rsidR="007E0547">
        <w:rPr>
          <w:lang w:val="en-US"/>
        </w:rPr>
        <w:t xml:space="preserve"> 3</w:t>
      </w:r>
      <w:r>
        <w:rPr>
          <w:lang w:val="en-US"/>
        </w:rPr>
        <w:t xml:space="preserve"> </w:t>
      </w:r>
      <w:r w:rsidR="007E0547">
        <w:rPr>
          <w:lang w:val="en-US"/>
        </w:rPr>
        <w:t>(</w:t>
      </w:r>
      <w:r>
        <w:rPr>
          <w:lang w:val="en-US"/>
        </w:rPr>
        <w:t>three</w:t>
      </w:r>
      <w:r w:rsidR="007E0547">
        <w:rPr>
          <w:lang w:val="en-US"/>
        </w:rPr>
        <w:t>)</w:t>
      </w:r>
      <w:r>
        <w:rPr>
          <w:lang w:val="en-US"/>
        </w:rPr>
        <w:t xml:space="preserve"> </w:t>
      </w:r>
      <w:r w:rsidR="00D167A7">
        <w:rPr>
          <w:lang w:val="en-US"/>
        </w:rPr>
        <w:t xml:space="preserve">NALAS member </w:t>
      </w:r>
      <w:r>
        <w:rPr>
          <w:lang w:val="en-US"/>
        </w:rPr>
        <w:t>countries;</w:t>
      </w:r>
    </w:p>
    <w:p w:rsidR="00704F85" w:rsidRPr="007E0547" w:rsidRDefault="008F5EC7" w:rsidP="008F5EC7">
      <w:pPr>
        <w:pStyle w:val="ListParagraph"/>
        <w:numPr>
          <w:ilvl w:val="0"/>
          <w:numId w:val="26"/>
        </w:numPr>
      </w:pPr>
      <w:r w:rsidRPr="007E0547">
        <w:lastRenderedPageBreak/>
        <w:t xml:space="preserve">Experience in researches, analyses and preparation of other </w:t>
      </w:r>
      <w:r w:rsidR="007535FE" w:rsidRPr="007E0547">
        <w:t xml:space="preserve">development </w:t>
      </w:r>
      <w:r w:rsidRPr="007E0547">
        <w:t xml:space="preserve">documents </w:t>
      </w:r>
      <w:r w:rsidR="007535FE">
        <w:t xml:space="preserve">in the field of local </w:t>
      </w:r>
      <w:r w:rsidR="007E0547">
        <w:t xml:space="preserve">and regional </w:t>
      </w:r>
      <w:r w:rsidR="007535FE">
        <w:t xml:space="preserve">economic development, entrepreneurship, private-public partnerships, </w:t>
      </w:r>
      <w:r w:rsidR="007E0547">
        <w:t>and other topics linked to the areas of the research in this RfP;</w:t>
      </w:r>
    </w:p>
    <w:p w:rsidR="007E0547" w:rsidRPr="007E0547" w:rsidRDefault="007E0547" w:rsidP="007E0547">
      <w:pPr>
        <w:pStyle w:val="ListParagraph"/>
        <w:numPr>
          <w:ilvl w:val="0"/>
          <w:numId w:val="26"/>
        </w:numPr>
      </w:pPr>
      <w:r w:rsidRPr="007E0547">
        <w:t>Developed assessment, conceptual and analytical skills, able to communicate and synthesize complex ideas to different audiences;</w:t>
      </w:r>
    </w:p>
    <w:p w:rsidR="007E0547" w:rsidRPr="007E0547" w:rsidRDefault="007E0547" w:rsidP="007E0547">
      <w:pPr>
        <w:pStyle w:val="ListParagraph"/>
        <w:numPr>
          <w:ilvl w:val="0"/>
          <w:numId w:val="26"/>
        </w:numPr>
      </w:pPr>
      <w:r w:rsidRPr="007E0547">
        <w:t>Practice of networking with national, regional and local government institutions, association of municipalities as well as international agencies</w:t>
      </w:r>
      <w:r>
        <w:t>;</w:t>
      </w:r>
    </w:p>
    <w:p w:rsidR="009E55F7" w:rsidRPr="007E0547" w:rsidRDefault="009E55F7" w:rsidP="009E55F7">
      <w:pPr>
        <w:pStyle w:val="ListParagraph"/>
        <w:numPr>
          <w:ilvl w:val="0"/>
          <w:numId w:val="26"/>
        </w:numPr>
        <w:rPr>
          <w:lang w:val="en-US"/>
        </w:rPr>
      </w:pPr>
      <w:r w:rsidRPr="007E0547">
        <w:rPr>
          <w:rFonts w:cs="Cambria"/>
        </w:rPr>
        <w:t xml:space="preserve">Additional practice in policy advice to </w:t>
      </w:r>
      <w:r>
        <w:rPr>
          <w:rFonts w:cs="Cambria"/>
        </w:rPr>
        <w:t xml:space="preserve">different levels of </w:t>
      </w:r>
      <w:r w:rsidRPr="007E0547">
        <w:rPr>
          <w:rFonts w:cs="Cambria"/>
        </w:rPr>
        <w:t xml:space="preserve">government </w:t>
      </w:r>
      <w:r>
        <w:rPr>
          <w:rFonts w:cs="Cambria"/>
        </w:rPr>
        <w:t>on private sector development, creation of private sector development policies, would be an advantage</w:t>
      </w:r>
      <w:r w:rsidRPr="007E0547">
        <w:rPr>
          <w:rFonts w:cs="Cambria"/>
        </w:rPr>
        <w:t>;</w:t>
      </w:r>
    </w:p>
    <w:p w:rsidR="007E0547" w:rsidRPr="007E0547" w:rsidRDefault="007E0547" w:rsidP="007E0547">
      <w:pPr>
        <w:pStyle w:val="ListParagraph"/>
        <w:numPr>
          <w:ilvl w:val="0"/>
          <w:numId w:val="26"/>
        </w:numPr>
      </w:pPr>
      <w:r w:rsidRPr="007E0547">
        <w:t>Additional practice in policy advice to local/regional government and support in performance improvement through training, capacity building and organizational reform, would be an advantage</w:t>
      </w:r>
      <w:r>
        <w:t>.</w:t>
      </w:r>
    </w:p>
    <w:p w:rsidR="00704F85" w:rsidRDefault="00704F85" w:rsidP="00FA1B75">
      <w:pPr>
        <w:pStyle w:val="ListParagraph"/>
        <w:jc w:val="left"/>
      </w:pPr>
    </w:p>
    <w:p w:rsidR="008F5EC7" w:rsidRDefault="009E55F7" w:rsidP="008F5EC7">
      <w:pPr>
        <w:rPr>
          <w:lang w:val="en-US"/>
        </w:rPr>
      </w:pPr>
      <w:r>
        <w:rPr>
          <w:lang w:val="en-US"/>
        </w:rPr>
        <w:t xml:space="preserve">Expert </w:t>
      </w:r>
      <w:r w:rsidR="008F5EC7">
        <w:rPr>
          <w:lang w:val="en-US"/>
        </w:rPr>
        <w:t>2</w:t>
      </w:r>
      <w:r w:rsidR="00FA1B75">
        <w:rPr>
          <w:lang w:val="en-US"/>
        </w:rPr>
        <w:t xml:space="preserve"> - Private </w:t>
      </w:r>
      <w:r w:rsidR="004F450C">
        <w:rPr>
          <w:lang w:val="en-US"/>
        </w:rPr>
        <w:t>S</w:t>
      </w:r>
      <w:r w:rsidR="00FA1B75">
        <w:rPr>
          <w:lang w:val="en-US"/>
        </w:rPr>
        <w:t xml:space="preserve">ector </w:t>
      </w:r>
      <w:r w:rsidR="004F450C">
        <w:rPr>
          <w:lang w:val="en-US"/>
        </w:rPr>
        <w:t>E</w:t>
      </w:r>
      <w:r w:rsidR="00FA1B75">
        <w:rPr>
          <w:lang w:val="en-US"/>
        </w:rPr>
        <w:t>xpert</w:t>
      </w:r>
    </w:p>
    <w:p w:rsidR="007535FE" w:rsidRPr="007535FE" w:rsidRDefault="004F450C" w:rsidP="007535FE">
      <w:pPr>
        <w:pStyle w:val="ListParagraph"/>
        <w:numPr>
          <w:ilvl w:val="0"/>
          <w:numId w:val="26"/>
        </w:numPr>
        <w:rPr>
          <w:lang w:val="en-US"/>
        </w:rPr>
      </w:pPr>
      <w:r>
        <w:t>A</w:t>
      </w:r>
      <w:r w:rsidR="007535FE">
        <w:t xml:space="preserve"> degree in Engineering, Economics or equivalent;</w:t>
      </w:r>
    </w:p>
    <w:p w:rsidR="007E0547" w:rsidRPr="007535FE" w:rsidRDefault="007E0547" w:rsidP="007E0547">
      <w:pPr>
        <w:pStyle w:val="ListParagraph"/>
        <w:numPr>
          <w:ilvl w:val="0"/>
          <w:numId w:val="26"/>
        </w:numPr>
        <w:rPr>
          <w:lang w:val="en-US"/>
        </w:rPr>
      </w:pPr>
      <w:r>
        <w:rPr>
          <w:lang w:val="en-US"/>
        </w:rPr>
        <w:t xml:space="preserve">At least 7 years </w:t>
      </w:r>
      <w:r w:rsidR="00B52F85">
        <w:rPr>
          <w:lang w:val="en-US"/>
        </w:rPr>
        <w:t xml:space="preserve">of relevant </w:t>
      </w:r>
      <w:r>
        <w:rPr>
          <w:lang w:val="en-US"/>
        </w:rPr>
        <w:t xml:space="preserve">professional experience in at least 3 (three) </w:t>
      </w:r>
      <w:r w:rsidR="004F450C">
        <w:rPr>
          <w:lang w:val="en-US"/>
        </w:rPr>
        <w:t xml:space="preserve">NALAS member </w:t>
      </w:r>
      <w:r>
        <w:rPr>
          <w:lang w:val="en-US"/>
        </w:rPr>
        <w:t>countries;</w:t>
      </w:r>
    </w:p>
    <w:p w:rsidR="007E0547" w:rsidRDefault="007E0547" w:rsidP="007E0547">
      <w:pPr>
        <w:pStyle w:val="ListParagraph"/>
        <w:numPr>
          <w:ilvl w:val="0"/>
          <w:numId w:val="26"/>
        </w:numPr>
      </w:pPr>
      <w:r w:rsidRPr="007E0547">
        <w:t xml:space="preserve">Experience in researches, analyses and </w:t>
      </w:r>
      <w:r>
        <w:t>assessment studies with involvement of the private sector in the field of local and regional economic development</w:t>
      </w:r>
      <w:r w:rsidR="00055216">
        <w:t xml:space="preserve">, </w:t>
      </w:r>
      <w:r>
        <w:t>private-public partnerships, and other topics linked to the areas of the research in this RfP;</w:t>
      </w:r>
    </w:p>
    <w:p w:rsidR="007E0547" w:rsidRPr="007E0547" w:rsidRDefault="007E0547" w:rsidP="007E0547">
      <w:pPr>
        <w:pStyle w:val="ListParagraph"/>
        <w:numPr>
          <w:ilvl w:val="0"/>
          <w:numId w:val="26"/>
        </w:numPr>
      </w:pPr>
      <w:r w:rsidRPr="007E0547">
        <w:t>Developed assessment, conceptual and analytical skills, able to communicate and synthesize complex ideas to different audiences;</w:t>
      </w:r>
    </w:p>
    <w:p w:rsidR="007E0547" w:rsidRPr="007E0547" w:rsidRDefault="007E0547" w:rsidP="007E0547">
      <w:pPr>
        <w:pStyle w:val="ListParagraph"/>
        <w:numPr>
          <w:ilvl w:val="0"/>
          <w:numId w:val="26"/>
        </w:numPr>
      </w:pPr>
      <w:r w:rsidRPr="007E0547">
        <w:t>Practice of networking with national, regional and local government institutions, association of municipalities as well as international agencies</w:t>
      </w:r>
      <w:r>
        <w:t>;</w:t>
      </w:r>
    </w:p>
    <w:p w:rsidR="007E0547" w:rsidRPr="007E0547" w:rsidRDefault="007E0547" w:rsidP="007E0547">
      <w:pPr>
        <w:pStyle w:val="ListParagraph"/>
        <w:numPr>
          <w:ilvl w:val="0"/>
          <w:numId w:val="26"/>
        </w:numPr>
        <w:rPr>
          <w:lang w:val="en-US"/>
        </w:rPr>
      </w:pPr>
      <w:r>
        <w:rPr>
          <w:rFonts w:cs="Cambria"/>
          <w:lang w:val="en-US"/>
        </w:rPr>
        <w:t>Additional experience in supporting the development of private sector entities by providing consultancy support in the areas of business planning, strategy development, investment decisions, private-public partnerships or similar, would be an advantage</w:t>
      </w:r>
      <w:r w:rsidR="00055216">
        <w:rPr>
          <w:rFonts w:cs="Cambria"/>
          <w:lang w:val="en-US"/>
        </w:rPr>
        <w:t>.</w:t>
      </w:r>
    </w:p>
    <w:p w:rsidR="008F5EC7" w:rsidRDefault="008F5EC7" w:rsidP="008F5EC7">
      <w:pPr>
        <w:rPr>
          <w:lang w:val="en-US"/>
        </w:rPr>
      </w:pPr>
    </w:p>
    <w:p w:rsidR="003527D4" w:rsidRDefault="003527D4" w:rsidP="008F5EC7">
      <w:pPr>
        <w:rPr>
          <w:lang w:val="en-US"/>
        </w:rPr>
      </w:pPr>
      <w:r>
        <w:rPr>
          <w:lang w:val="en-US"/>
        </w:rPr>
        <w:t>Ideally, the team should also include a methodology expert, who will harmonize field approach, will analyze data and develop the report.</w:t>
      </w:r>
    </w:p>
    <w:p w:rsidR="003527D4" w:rsidRDefault="003527D4" w:rsidP="008F5EC7">
      <w:pPr>
        <w:rPr>
          <w:lang w:val="en-US"/>
        </w:rPr>
      </w:pPr>
    </w:p>
    <w:p w:rsidR="007535FE" w:rsidRDefault="008F5EC7" w:rsidP="008F5EC7">
      <w:pPr>
        <w:rPr>
          <w:lang w:val="en-US"/>
        </w:rPr>
      </w:pPr>
      <w:r>
        <w:rPr>
          <w:lang w:val="en-US"/>
        </w:rPr>
        <w:t xml:space="preserve">One of the </w:t>
      </w:r>
      <w:r w:rsidR="003527D4">
        <w:rPr>
          <w:lang w:val="en-US"/>
        </w:rPr>
        <w:t xml:space="preserve">proposed </w:t>
      </w:r>
      <w:r w:rsidR="009E55F7">
        <w:rPr>
          <w:lang w:val="en-US"/>
        </w:rPr>
        <w:t xml:space="preserve">experts </w:t>
      </w:r>
      <w:r>
        <w:rPr>
          <w:lang w:val="en-US"/>
        </w:rPr>
        <w:t xml:space="preserve">will </w:t>
      </w:r>
      <w:r w:rsidR="003527D4">
        <w:rPr>
          <w:lang w:val="en-US"/>
        </w:rPr>
        <w:t>assume</w:t>
      </w:r>
      <w:r w:rsidR="00A2593F">
        <w:rPr>
          <w:lang w:val="en-US"/>
        </w:rPr>
        <w:t xml:space="preserve"> the responsibility of a</w:t>
      </w:r>
      <w:r>
        <w:rPr>
          <w:lang w:val="en-US"/>
        </w:rPr>
        <w:t xml:space="preserve"> team leader and will be </w:t>
      </w:r>
      <w:r w:rsidR="00A2593F">
        <w:rPr>
          <w:lang w:val="en-US"/>
        </w:rPr>
        <w:t>in charge</w:t>
      </w:r>
      <w:r>
        <w:rPr>
          <w:lang w:val="en-US"/>
        </w:rPr>
        <w:t xml:space="preserve"> </w:t>
      </w:r>
      <w:r w:rsidR="00A2593F">
        <w:rPr>
          <w:lang w:val="en-US"/>
        </w:rPr>
        <w:t xml:space="preserve">of the </w:t>
      </w:r>
      <w:r>
        <w:rPr>
          <w:lang w:val="en-US"/>
        </w:rPr>
        <w:t xml:space="preserve">communication to the NALAS and </w:t>
      </w:r>
      <w:r w:rsidR="00A2593F">
        <w:rPr>
          <w:lang w:val="en-US"/>
        </w:rPr>
        <w:t>its relevant bodies.</w:t>
      </w:r>
      <w:r w:rsidR="007535FE">
        <w:rPr>
          <w:lang w:val="en-US"/>
        </w:rPr>
        <w:t xml:space="preserve"> </w:t>
      </w:r>
    </w:p>
    <w:p w:rsidR="008F5EC7" w:rsidRDefault="008F5EC7" w:rsidP="008F5EC7">
      <w:pPr>
        <w:rPr>
          <w:lang w:val="en-US"/>
        </w:rPr>
      </w:pPr>
    </w:p>
    <w:p w:rsidR="003872DD" w:rsidRDefault="003872DD" w:rsidP="008F5EC7">
      <w:pPr>
        <w:rPr>
          <w:lang w:val="en-US"/>
        </w:rPr>
      </w:pPr>
    </w:p>
    <w:p w:rsidR="00B24643" w:rsidRPr="00314065" w:rsidRDefault="00B24643" w:rsidP="00F730EE">
      <w:pPr>
        <w:pStyle w:val="Heading2"/>
      </w:pPr>
      <w:r w:rsidRPr="00314065">
        <w:t>1</w:t>
      </w:r>
      <w:r w:rsidR="00A33EC8">
        <w:t>3</w:t>
      </w:r>
      <w:r w:rsidRPr="00314065">
        <w:t>. Evaluation</w:t>
      </w:r>
      <w:r w:rsidR="00CC42C3" w:rsidRPr="00314065">
        <w:t xml:space="preserve"> Criteria and Scoring</w:t>
      </w:r>
    </w:p>
    <w:p w:rsidR="00F730EE" w:rsidRPr="00314065" w:rsidRDefault="00F730EE" w:rsidP="00F730EE">
      <w:pPr>
        <w:rPr>
          <w:lang w:val="en-US"/>
        </w:rPr>
      </w:pPr>
    </w:p>
    <w:p w:rsidR="00B24643" w:rsidRPr="00314065" w:rsidRDefault="00B24643" w:rsidP="00F730EE">
      <w:r w:rsidRPr="00314065">
        <w:t>Evaluation of proposals</w:t>
      </w:r>
      <w:r w:rsidR="00F730EE" w:rsidRPr="00314065">
        <w:t xml:space="preserve"> </w:t>
      </w:r>
      <w:r w:rsidRPr="00314065">
        <w:t>will</w:t>
      </w:r>
      <w:r w:rsidR="00F730EE" w:rsidRPr="00314065">
        <w:t xml:space="preserve"> </w:t>
      </w:r>
      <w:r w:rsidRPr="00314065">
        <w:t xml:space="preserve">be undertaken by </w:t>
      </w:r>
      <w:r w:rsidR="003527D4">
        <w:t>NALAS Evaluation Committee</w:t>
      </w:r>
      <w:r w:rsidR="006B1CA5" w:rsidRPr="00314065">
        <w:t xml:space="preserve">. </w:t>
      </w:r>
      <w:r w:rsidRPr="00314065">
        <w:t xml:space="preserve">At the sole discretion of the </w:t>
      </w:r>
      <w:r w:rsidR="003527D4">
        <w:t>Committee</w:t>
      </w:r>
      <w:r w:rsidRPr="00314065">
        <w:t>, a short</w:t>
      </w:r>
      <w:r w:rsidR="00F730EE" w:rsidRPr="00314065">
        <w:t xml:space="preserve"> </w:t>
      </w:r>
      <w:r w:rsidRPr="00314065">
        <w:t xml:space="preserve">list of the highest scored </w:t>
      </w:r>
      <w:r w:rsidR="00F730EE" w:rsidRPr="00314065">
        <w:t>consultants</w:t>
      </w:r>
      <w:r w:rsidR="009E55F7">
        <w:t xml:space="preserve"> </w:t>
      </w:r>
      <w:r w:rsidRPr="00314065">
        <w:t xml:space="preserve">will be developed. </w:t>
      </w:r>
      <w:r w:rsidR="006B1CA5" w:rsidRPr="00314065">
        <w:t>S</w:t>
      </w:r>
      <w:r w:rsidRPr="00314065">
        <w:t>hort list</w:t>
      </w:r>
      <w:r w:rsidR="006B1CA5" w:rsidRPr="00314065">
        <w:t>ed applicants</w:t>
      </w:r>
      <w:r w:rsidRPr="00314065">
        <w:t xml:space="preserve"> may be invited to</w:t>
      </w:r>
      <w:r w:rsidR="00F730EE" w:rsidRPr="00314065">
        <w:t xml:space="preserve"> </w:t>
      </w:r>
      <w:r w:rsidRPr="00314065">
        <w:t xml:space="preserve">make a presentation to the </w:t>
      </w:r>
      <w:r w:rsidR="003527D4">
        <w:t>Committee</w:t>
      </w:r>
      <w:r w:rsidR="003527D4" w:rsidRPr="00314065">
        <w:t xml:space="preserve"> </w:t>
      </w:r>
      <w:r w:rsidR="00F730EE" w:rsidRPr="00314065">
        <w:t xml:space="preserve">either in </w:t>
      </w:r>
      <w:r w:rsidR="00BF2554" w:rsidRPr="00314065">
        <w:t>Rijeka</w:t>
      </w:r>
      <w:r w:rsidR="00F730EE" w:rsidRPr="00314065">
        <w:t xml:space="preserve"> or in Skopje</w:t>
      </w:r>
      <w:r w:rsidRPr="00314065">
        <w:t xml:space="preserve">. After the presentation(s), the </w:t>
      </w:r>
      <w:r w:rsidR="003527D4">
        <w:t>Committee</w:t>
      </w:r>
      <w:r w:rsidR="006B1CA5" w:rsidRPr="00314065">
        <w:t xml:space="preserve"> </w:t>
      </w:r>
      <w:r w:rsidRPr="00314065">
        <w:t xml:space="preserve">will re-evaluate the short-listed proposals. </w:t>
      </w:r>
    </w:p>
    <w:p w:rsidR="006B1CA5" w:rsidRPr="00314065" w:rsidRDefault="006B1CA5" w:rsidP="00F730EE"/>
    <w:p w:rsidR="006B1CA5" w:rsidRPr="00314065" w:rsidRDefault="00B24643" w:rsidP="00B24643">
      <w:r w:rsidRPr="00314065">
        <w:t>The proposals will be evaluated and rated based on the criteria set out in</w:t>
      </w:r>
      <w:r w:rsidR="00F730EE" w:rsidRPr="00314065">
        <w:t xml:space="preserve"> </w:t>
      </w:r>
      <w:r w:rsidRPr="00314065">
        <w:t>this Request for Proposal document.</w:t>
      </w:r>
      <w:r w:rsidR="006B1CA5" w:rsidRPr="00314065">
        <w:t xml:space="preserve"> In order to do so: </w:t>
      </w:r>
    </w:p>
    <w:p w:rsidR="009E55F7" w:rsidRDefault="006B1CA5" w:rsidP="00F730EE">
      <w:pPr>
        <w:pStyle w:val="ListParagraph"/>
        <w:numPr>
          <w:ilvl w:val="0"/>
          <w:numId w:val="15"/>
        </w:numPr>
      </w:pPr>
      <w:r w:rsidRPr="00314065">
        <w:t>the p</w:t>
      </w:r>
      <w:r w:rsidR="009E55F7">
        <w:t>roposal must be in English;</w:t>
      </w:r>
    </w:p>
    <w:p w:rsidR="00F730EE" w:rsidRPr="00314065" w:rsidRDefault="00B24643" w:rsidP="00F730EE">
      <w:pPr>
        <w:pStyle w:val="ListParagraph"/>
        <w:numPr>
          <w:ilvl w:val="0"/>
          <w:numId w:val="15"/>
        </w:numPr>
      </w:pPr>
      <w:r w:rsidRPr="00314065">
        <w:t xml:space="preserve">the </w:t>
      </w:r>
      <w:r w:rsidR="009E55F7">
        <w:t>p</w:t>
      </w:r>
      <w:r w:rsidRPr="00314065">
        <w:t>roposal must be submitted by the appropriate date and</w:t>
      </w:r>
      <w:r w:rsidR="00F730EE" w:rsidRPr="00314065">
        <w:t xml:space="preserve"> </w:t>
      </w:r>
      <w:r w:rsidRPr="00314065">
        <w:t>time;</w:t>
      </w:r>
      <w:r w:rsidR="00F730EE" w:rsidRPr="00314065">
        <w:t xml:space="preserve"> </w:t>
      </w:r>
    </w:p>
    <w:p w:rsidR="00F730EE" w:rsidRPr="00314065" w:rsidRDefault="006B1CA5" w:rsidP="00F730EE">
      <w:pPr>
        <w:pStyle w:val="ListParagraph"/>
        <w:numPr>
          <w:ilvl w:val="0"/>
          <w:numId w:val="15"/>
        </w:numPr>
      </w:pPr>
      <w:r w:rsidRPr="00314065">
        <w:t>the p</w:t>
      </w:r>
      <w:r w:rsidR="00B24643" w:rsidRPr="00314065">
        <w:t>roposal must clearly list, in detail, what services will be provided with the associated costs for</w:t>
      </w:r>
      <w:r w:rsidR="00F730EE" w:rsidRPr="00314065">
        <w:t xml:space="preserve"> </w:t>
      </w:r>
      <w:r w:rsidR="009E55F7">
        <w:t>each component;</w:t>
      </w:r>
    </w:p>
    <w:p w:rsidR="00B24643" w:rsidRPr="00314065" w:rsidRDefault="006B1CA5" w:rsidP="00F730EE">
      <w:pPr>
        <w:pStyle w:val="ListParagraph"/>
        <w:numPr>
          <w:ilvl w:val="0"/>
          <w:numId w:val="15"/>
        </w:numPr>
      </w:pPr>
      <w:r w:rsidRPr="00314065">
        <w:t>the r</w:t>
      </w:r>
      <w:r w:rsidR="00B24643" w:rsidRPr="00314065">
        <w:t>esponses must contain a list of references of past projects and work of this nature, with</w:t>
      </w:r>
      <w:r w:rsidR="00F730EE" w:rsidRPr="00314065">
        <w:t xml:space="preserve"> </w:t>
      </w:r>
      <w:r w:rsidR="00B24643" w:rsidRPr="00314065">
        <w:t>contact names and telephone numbers.</w:t>
      </w:r>
    </w:p>
    <w:p w:rsidR="00F730EE" w:rsidRPr="00314065" w:rsidRDefault="00F730EE" w:rsidP="00B24643"/>
    <w:p w:rsidR="00F730EE" w:rsidRPr="00314065" w:rsidRDefault="00314065" w:rsidP="00F730EE">
      <w:pPr>
        <w:rPr>
          <w:lang w:val="en-US"/>
        </w:rPr>
      </w:pPr>
      <w:r>
        <w:t>T</w:t>
      </w:r>
      <w:r w:rsidRPr="00314065">
        <w:t xml:space="preserve">he </w:t>
      </w:r>
      <w:r w:rsidR="003527D4">
        <w:t>Evaluation Committee</w:t>
      </w:r>
      <w:r w:rsidR="003527D4" w:rsidRPr="00314065">
        <w:t xml:space="preserve"> </w:t>
      </w:r>
      <w:r>
        <w:t>will e</w:t>
      </w:r>
      <w:r w:rsidR="006B1CA5" w:rsidRPr="00314065">
        <w:t>valuat</w:t>
      </w:r>
      <w:r>
        <w:t>e</w:t>
      </w:r>
      <w:r w:rsidR="006B1CA5" w:rsidRPr="00314065">
        <w:t xml:space="preserve"> </w:t>
      </w:r>
      <w:r>
        <w:t xml:space="preserve">the proposals based on the </w:t>
      </w:r>
      <w:r w:rsidR="006B1CA5" w:rsidRPr="00314065">
        <w:t>following</w:t>
      </w:r>
      <w:r>
        <w:t xml:space="preserve"> c</w:t>
      </w:r>
      <w:r w:rsidRPr="00314065">
        <w:t>riteria</w:t>
      </w:r>
      <w:r w:rsidR="006B1CA5" w:rsidRPr="00314065">
        <w:t>:</w:t>
      </w:r>
    </w:p>
    <w:p w:rsidR="00055216" w:rsidRDefault="00A27494" w:rsidP="00055216">
      <w:pPr>
        <w:pStyle w:val="ListParagraph"/>
        <w:numPr>
          <w:ilvl w:val="0"/>
          <w:numId w:val="17"/>
        </w:numPr>
      </w:pPr>
      <w:r w:rsidRPr="00314065">
        <w:t>3</w:t>
      </w:r>
      <w:r w:rsidR="00B24643" w:rsidRPr="00314065">
        <w:t xml:space="preserve">0% Methodology </w:t>
      </w:r>
      <w:r w:rsidR="006B1CA5" w:rsidRPr="00314065">
        <w:t xml:space="preserve">and approach </w:t>
      </w:r>
      <w:r w:rsidR="00B24643" w:rsidRPr="00314065">
        <w:t>– a work plan including the proposed method to</w:t>
      </w:r>
      <w:r w:rsidRPr="00314065">
        <w:t xml:space="preserve"> </w:t>
      </w:r>
      <w:r w:rsidR="00B24643" w:rsidRPr="00314065">
        <w:t xml:space="preserve">accomplish the tasks identified in the Request </w:t>
      </w:r>
      <w:r w:rsidR="002C4EE2" w:rsidRPr="00314065">
        <w:t>f</w:t>
      </w:r>
      <w:r w:rsidR="00B24643" w:rsidRPr="00314065">
        <w:t xml:space="preserve">or Proposal. Provide a brief description </w:t>
      </w:r>
      <w:r w:rsidR="00B24643" w:rsidRPr="00314065">
        <w:lastRenderedPageBreak/>
        <w:t>of your</w:t>
      </w:r>
      <w:r w:rsidRPr="00314065">
        <w:t xml:space="preserve"> </w:t>
      </w:r>
      <w:r w:rsidR="00B24643" w:rsidRPr="00314065">
        <w:t xml:space="preserve">approach to </w:t>
      </w:r>
      <w:r w:rsidR="00314065" w:rsidRPr="00314065">
        <w:t xml:space="preserve">execute the research, including: </w:t>
      </w:r>
      <w:r w:rsidR="00600525">
        <w:t xml:space="preserve">objectives, a detailed research approach including the </w:t>
      </w:r>
      <w:r w:rsidR="00600525" w:rsidRPr="00DA44EE">
        <w:t>tools planned to be used during the execution of the assignment</w:t>
      </w:r>
      <w:r w:rsidR="00600525">
        <w:t xml:space="preserve"> and the rationale behind their use,</w:t>
      </w:r>
      <w:r w:rsidR="00600525" w:rsidRPr="00DA44EE">
        <w:t xml:space="preserve"> </w:t>
      </w:r>
      <w:r w:rsidR="00600525">
        <w:t xml:space="preserve">individual approach in each of </w:t>
      </w:r>
      <w:r w:rsidR="00600525" w:rsidRPr="00DA44EE">
        <w:t>the research countries, proposed time and activity plan</w:t>
      </w:r>
      <w:r w:rsidR="00314065" w:rsidRPr="00314065">
        <w:t xml:space="preserve">, </w:t>
      </w:r>
      <w:r w:rsidR="00B24643" w:rsidRPr="00314065">
        <w:t>based on the requirements provided in this Request for Proposal including explanation of any</w:t>
      </w:r>
      <w:r w:rsidRPr="00314065">
        <w:t xml:space="preserve"> modification</w:t>
      </w:r>
      <w:r w:rsidR="00B24643" w:rsidRPr="00314065">
        <w:t xml:space="preserve"> you would make. </w:t>
      </w:r>
    </w:p>
    <w:p w:rsidR="00314065" w:rsidRPr="00314065" w:rsidRDefault="00314065" w:rsidP="00314065">
      <w:pPr>
        <w:pStyle w:val="ListParagraph"/>
        <w:numPr>
          <w:ilvl w:val="0"/>
          <w:numId w:val="17"/>
        </w:numPr>
      </w:pPr>
      <w:r w:rsidRPr="00314065">
        <w:t xml:space="preserve">20% Quality of the team - </w:t>
      </w:r>
      <w:r>
        <w:t xml:space="preserve">Appropriateness of the proposed consultants </w:t>
      </w:r>
      <w:r w:rsidR="00055216">
        <w:t xml:space="preserve">and fulfilling of the </w:t>
      </w:r>
      <w:r w:rsidR="00055216" w:rsidRPr="00055216">
        <w:t xml:space="preserve">qualifications for the professional ability of the applicants in this this RfP. </w:t>
      </w:r>
    </w:p>
    <w:p w:rsidR="00314065" w:rsidRPr="00314065" w:rsidRDefault="00314065" w:rsidP="00314065">
      <w:pPr>
        <w:pStyle w:val="ListParagraph"/>
        <w:numPr>
          <w:ilvl w:val="0"/>
          <w:numId w:val="17"/>
        </w:numPr>
      </w:pPr>
      <w:r w:rsidRPr="00314065">
        <w:t>2</w:t>
      </w:r>
      <w:r w:rsidR="00B24643" w:rsidRPr="00314065">
        <w:t>0% Previous Experience in undertaking similar work - indicate the number of projects of similar</w:t>
      </w:r>
      <w:r w:rsidR="00A27494" w:rsidRPr="00314065">
        <w:t xml:space="preserve"> </w:t>
      </w:r>
      <w:r w:rsidR="00B24643" w:rsidRPr="00314065">
        <w:t>professional services and type or the number of projects of similar scale. Examples and samples</w:t>
      </w:r>
      <w:r w:rsidR="00A27494" w:rsidRPr="00314065">
        <w:t xml:space="preserve"> </w:t>
      </w:r>
      <w:r w:rsidR="00B24643" w:rsidRPr="00314065">
        <w:t xml:space="preserve">of </w:t>
      </w:r>
      <w:r w:rsidRPr="00314065">
        <w:t xml:space="preserve">similar researches </w:t>
      </w:r>
      <w:r w:rsidR="00B24643" w:rsidRPr="00314065">
        <w:t>and other reports of a similar nature that have been</w:t>
      </w:r>
      <w:r w:rsidR="00A27494" w:rsidRPr="00314065">
        <w:t xml:space="preserve"> </w:t>
      </w:r>
      <w:r w:rsidR="00B24643" w:rsidRPr="00314065">
        <w:t xml:space="preserve">prepared by </w:t>
      </w:r>
      <w:r w:rsidRPr="00314065">
        <w:t>the consulting company</w:t>
      </w:r>
      <w:r w:rsidR="00B24643" w:rsidRPr="00314065">
        <w:t xml:space="preserve">. </w:t>
      </w:r>
      <w:r w:rsidRPr="00314065">
        <w:t>Provide references from previous clients including specific contacts and phone numbers.</w:t>
      </w:r>
    </w:p>
    <w:p w:rsidR="00314065" w:rsidRPr="00314065" w:rsidRDefault="00314065" w:rsidP="00314065">
      <w:pPr>
        <w:pStyle w:val="ListParagraph"/>
        <w:numPr>
          <w:ilvl w:val="0"/>
          <w:numId w:val="17"/>
        </w:numPr>
      </w:pPr>
      <w:r w:rsidRPr="00314065">
        <w:t>2</w:t>
      </w:r>
      <w:r w:rsidR="00B24643" w:rsidRPr="00314065">
        <w:t xml:space="preserve">0% Cost and Ability to Meet Deadlines - </w:t>
      </w:r>
      <w:r w:rsidRPr="00314065">
        <w:t xml:space="preserve">the Financial Offer with a total budget for execution of the Needs Assessment Study, broken into the travel costs, expert fees and additional expenditures (if any) with associated timelines and a detailed explanation of the deliverables and services you will provide to NALAS. The prices should be stated in EUROS, VAT excluded, following the specified Terms of Payment in this RfP. </w:t>
      </w:r>
    </w:p>
    <w:p w:rsidR="00A27494" w:rsidRDefault="00A27494" w:rsidP="00B24643"/>
    <w:p w:rsidR="003872DD" w:rsidRDefault="003872DD" w:rsidP="00B24643"/>
    <w:p w:rsidR="00FA1B75" w:rsidRDefault="00B24643" w:rsidP="00A27494">
      <w:pPr>
        <w:pStyle w:val="Heading2"/>
      </w:pPr>
      <w:r w:rsidRPr="00745CCF">
        <w:t>1</w:t>
      </w:r>
      <w:r w:rsidR="00A33EC8">
        <w:t>4</w:t>
      </w:r>
      <w:r w:rsidRPr="00745CCF">
        <w:t xml:space="preserve">. </w:t>
      </w:r>
      <w:r w:rsidR="00FA1B75">
        <w:t>Terms of Payment</w:t>
      </w:r>
    </w:p>
    <w:p w:rsidR="00FA1B75" w:rsidRPr="00FA1B75" w:rsidRDefault="00FA1B75" w:rsidP="00A27494">
      <w:pPr>
        <w:pStyle w:val="Heading2"/>
      </w:pPr>
    </w:p>
    <w:p w:rsidR="00FA1B75" w:rsidRDefault="00FA1B75" w:rsidP="00FA1B75">
      <w:r w:rsidRPr="00FA1B75">
        <w:t>The payment will be done in 3 instalments after receiving all specified documents:</w:t>
      </w:r>
    </w:p>
    <w:p w:rsidR="00FA1B75" w:rsidRPr="00FA1B75" w:rsidRDefault="00FA1B75" w:rsidP="00FA1B75"/>
    <w:p w:rsidR="00FA1B75" w:rsidRPr="00FA1B75" w:rsidRDefault="007535FE" w:rsidP="00FA1B75">
      <w:pPr>
        <w:numPr>
          <w:ilvl w:val="0"/>
          <w:numId w:val="28"/>
        </w:numPr>
      </w:pPr>
      <w:r>
        <w:t xml:space="preserve">Advance </w:t>
      </w:r>
      <w:r w:rsidR="00FA1B75" w:rsidRPr="00FA1B75">
        <w:t xml:space="preserve">instalment </w:t>
      </w:r>
      <w:r>
        <w:t>of 20% of the total price after the signing of the contract</w:t>
      </w:r>
      <w:r w:rsidR="00FA1B75" w:rsidRPr="00FA1B75">
        <w:t>;</w:t>
      </w:r>
    </w:p>
    <w:p w:rsidR="007535FE" w:rsidRDefault="007535FE" w:rsidP="00FA1B75">
      <w:pPr>
        <w:numPr>
          <w:ilvl w:val="0"/>
          <w:numId w:val="28"/>
        </w:numPr>
      </w:pPr>
      <w:r>
        <w:t>Second instalment of 20% of the total price, after the submission of the detailed methodology for execution of the research, agreed time and action plan for the execution of the assignment, finalization of the research and submission of the Short summary of the implementation of the research in the selected countries;</w:t>
      </w:r>
    </w:p>
    <w:p w:rsidR="00FA1B75" w:rsidRPr="00CB7B29" w:rsidRDefault="007535FE" w:rsidP="00FA1B75">
      <w:pPr>
        <w:numPr>
          <w:ilvl w:val="0"/>
          <w:numId w:val="28"/>
        </w:numPr>
        <w:rPr>
          <w:spacing w:val="-4"/>
        </w:rPr>
      </w:pPr>
      <w:r w:rsidRPr="00CB7B29">
        <w:rPr>
          <w:spacing w:val="-4"/>
        </w:rPr>
        <w:t>Third and final instalment of 60% after submission and approval from of the Final Assessment Study with included comments and suggestions from the NALAS / Advisory Board.</w:t>
      </w:r>
    </w:p>
    <w:p w:rsidR="00FA1B75" w:rsidRPr="00FA1B75" w:rsidRDefault="00FA1B75" w:rsidP="00FA1B75"/>
    <w:p w:rsidR="00FA1B75" w:rsidRPr="00FA1B75" w:rsidRDefault="00FA1B75" w:rsidP="00FA1B75">
      <w:pPr>
        <w:rPr>
          <w:b/>
          <w:lang w:val="en-US"/>
        </w:rPr>
      </w:pPr>
    </w:p>
    <w:p w:rsidR="00B24643" w:rsidRPr="00745CCF" w:rsidRDefault="00FA1B75" w:rsidP="00A27494">
      <w:pPr>
        <w:pStyle w:val="Heading2"/>
      </w:pPr>
      <w:r>
        <w:t>1</w:t>
      </w:r>
      <w:r w:rsidR="00A33EC8">
        <w:t>5</w:t>
      </w:r>
      <w:r>
        <w:t xml:space="preserve">. </w:t>
      </w:r>
      <w:r w:rsidR="00B24643" w:rsidRPr="00745CCF">
        <w:t>Modification of Terms</w:t>
      </w:r>
    </w:p>
    <w:p w:rsidR="002C4EE2" w:rsidRDefault="002C4EE2" w:rsidP="00B24643"/>
    <w:p w:rsidR="00B24643" w:rsidRDefault="00A27494" w:rsidP="00B24643">
      <w:r>
        <w:t>NALAS</w:t>
      </w:r>
      <w:r w:rsidR="00B24643" w:rsidRPr="00745CCF">
        <w:t xml:space="preserve"> reserves the right to modify the terms of the R</w:t>
      </w:r>
      <w:r w:rsidR="00055216">
        <w:t xml:space="preserve">fP </w:t>
      </w:r>
      <w:r w:rsidR="00B24643" w:rsidRPr="00745CCF">
        <w:t>at any time at its sole</w:t>
      </w:r>
      <w:r>
        <w:t xml:space="preserve"> </w:t>
      </w:r>
      <w:r w:rsidR="00B24643" w:rsidRPr="00745CCF">
        <w:t>discretion.</w:t>
      </w:r>
    </w:p>
    <w:p w:rsidR="008728EE" w:rsidRDefault="008728EE" w:rsidP="00B24643"/>
    <w:p w:rsidR="003872DD" w:rsidRPr="00745CCF" w:rsidRDefault="003872DD" w:rsidP="00B24643"/>
    <w:p w:rsidR="00B24643" w:rsidRPr="00745CCF" w:rsidRDefault="00A27494" w:rsidP="00A27494">
      <w:pPr>
        <w:pStyle w:val="Heading2"/>
        <w:rPr>
          <w:lang w:val="en-GB"/>
        </w:rPr>
      </w:pPr>
      <w:r>
        <w:t>1</w:t>
      </w:r>
      <w:r w:rsidR="00A33EC8">
        <w:t>6</w:t>
      </w:r>
      <w:r w:rsidR="00B24643" w:rsidRPr="00745CCF">
        <w:rPr>
          <w:lang w:val="en-GB"/>
        </w:rPr>
        <w:t xml:space="preserve">. </w:t>
      </w:r>
      <w:r>
        <w:t>Consultant</w:t>
      </w:r>
      <w:r w:rsidR="00B24643" w:rsidRPr="00745CCF">
        <w:rPr>
          <w:lang w:val="en-GB"/>
        </w:rPr>
        <w:t xml:space="preserve"> Expenses</w:t>
      </w:r>
    </w:p>
    <w:p w:rsidR="00A27494" w:rsidRDefault="00A27494" w:rsidP="00B24643"/>
    <w:p w:rsidR="00B24643" w:rsidRDefault="00A27494" w:rsidP="00A27494">
      <w:r>
        <w:t xml:space="preserve">Consultants </w:t>
      </w:r>
      <w:r w:rsidR="00B24643" w:rsidRPr="00745CCF">
        <w:t>are solely responsible for their own expenses in preparing a proposal and for subsequent</w:t>
      </w:r>
      <w:r>
        <w:t xml:space="preserve"> </w:t>
      </w:r>
      <w:r w:rsidR="00B24643" w:rsidRPr="00745CCF">
        <w:t xml:space="preserve">negotiations with </w:t>
      </w:r>
      <w:r>
        <w:t>NALAS</w:t>
      </w:r>
      <w:r w:rsidR="00B24643" w:rsidRPr="00745CCF">
        <w:t xml:space="preserve">. Short-listed </w:t>
      </w:r>
      <w:r>
        <w:t>proposals</w:t>
      </w:r>
      <w:r w:rsidR="00B24643" w:rsidRPr="00745CCF">
        <w:t xml:space="preserve"> may be asked to make a presentation to</w:t>
      </w:r>
      <w:r>
        <w:t xml:space="preserve"> the </w:t>
      </w:r>
      <w:r w:rsidR="00600525">
        <w:t>Evaluation Committee</w:t>
      </w:r>
      <w:r w:rsidR="00B24643" w:rsidRPr="00745CCF">
        <w:t xml:space="preserve">, which will be solely at the </w:t>
      </w:r>
      <w:r>
        <w:t xml:space="preserve">Consultants </w:t>
      </w:r>
      <w:r w:rsidR="00B24643" w:rsidRPr="00745CCF">
        <w:t xml:space="preserve">own expense. </w:t>
      </w:r>
    </w:p>
    <w:p w:rsidR="00600525" w:rsidRDefault="00600525" w:rsidP="00A27494"/>
    <w:p w:rsidR="00600525" w:rsidRDefault="00600525" w:rsidP="00A27494">
      <w:r>
        <w:t xml:space="preserve">Also, the selected Vendor will be invited to present the results of the Assessment during the Advisory Board Meeting to be held in March 2013. </w:t>
      </w:r>
    </w:p>
    <w:p w:rsidR="00A27494" w:rsidRDefault="00A27494" w:rsidP="00A27494"/>
    <w:p w:rsidR="003872DD" w:rsidRPr="00745CCF" w:rsidRDefault="003872DD" w:rsidP="00A27494"/>
    <w:p w:rsidR="00B24643" w:rsidRPr="00745CCF" w:rsidRDefault="00B24643" w:rsidP="00A27494">
      <w:pPr>
        <w:pStyle w:val="Heading2"/>
      </w:pPr>
      <w:r w:rsidRPr="00745CCF">
        <w:t>1</w:t>
      </w:r>
      <w:r w:rsidR="00A33EC8">
        <w:t>7</w:t>
      </w:r>
      <w:r w:rsidRPr="00745CCF">
        <w:t>. Acceptance and Rejection of Proposals</w:t>
      </w:r>
    </w:p>
    <w:p w:rsidR="00A27494" w:rsidRDefault="00A27494" w:rsidP="00B24643"/>
    <w:p w:rsidR="00B24643" w:rsidRDefault="00A27494" w:rsidP="00A27494">
      <w:r>
        <w:t>NALAS</w:t>
      </w:r>
      <w:r w:rsidR="00B24643" w:rsidRPr="00745CCF">
        <w:t xml:space="preserve"> may not necessarily accept the lowest priced proposal or any proposal. At its sole</w:t>
      </w:r>
      <w:r>
        <w:t xml:space="preserve"> </w:t>
      </w:r>
      <w:r w:rsidR="00B24643" w:rsidRPr="00745CCF">
        <w:t xml:space="preserve">discretion, </w:t>
      </w:r>
      <w:r>
        <w:t xml:space="preserve">NALAS </w:t>
      </w:r>
      <w:r w:rsidR="00B24643" w:rsidRPr="00745CCF">
        <w:t>reserves the right to reject any or all proposals received and to accept any</w:t>
      </w:r>
      <w:r>
        <w:t xml:space="preserve"> </w:t>
      </w:r>
      <w:r w:rsidR="00B24643" w:rsidRPr="00745CCF">
        <w:t xml:space="preserve">proposal which it considers advantageous, whether or not it is the lowest priced proposal. </w:t>
      </w:r>
      <w:r>
        <w:t>NALAS</w:t>
      </w:r>
      <w:r w:rsidR="00B24643" w:rsidRPr="00745CCF">
        <w:t xml:space="preserve"> is</w:t>
      </w:r>
      <w:r>
        <w:t xml:space="preserve"> </w:t>
      </w:r>
      <w:r w:rsidR="00B24643" w:rsidRPr="00745CCF">
        <w:t>not under any obligation to award a contract, and reserves the right to terminate the Request for</w:t>
      </w:r>
      <w:r>
        <w:t xml:space="preserve"> </w:t>
      </w:r>
      <w:r w:rsidR="00B24643" w:rsidRPr="00745CCF">
        <w:t xml:space="preserve">Proposal process at any time, and to withdraw from discussions with all or any of the </w:t>
      </w:r>
      <w:r>
        <w:t>Consultants</w:t>
      </w:r>
      <w:r w:rsidR="00B24643" w:rsidRPr="00745CCF">
        <w:t xml:space="preserve"> who</w:t>
      </w:r>
      <w:r>
        <w:t xml:space="preserve"> </w:t>
      </w:r>
      <w:r w:rsidR="00B24643" w:rsidRPr="00745CCF">
        <w:t xml:space="preserve">have responded. </w:t>
      </w:r>
      <w:r>
        <w:t>NALAS</w:t>
      </w:r>
      <w:r w:rsidR="00B24643" w:rsidRPr="00745CCF">
        <w:t xml:space="preserve"> reserves the right to accept the</w:t>
      </w:r>
      <w:r>
        <w:t xml:space="preserve"> </w:t>
      </w:r>
      <w:r w:rsidR="00B24643" w:rsidRPr="00745CCF">
        <w:t xml:space="preserve">proposed offer in </w:t>
      </w:r>
      <w:r w:rsidR="00B24643" w:rsidRPr="00745CCF">
        <w:lastRenderedPageBreak/>
        <w:t>total or in part, to reject any or all offers, to waive any minor informalities,</w:t>
      </w:r>
      <w:r>
        <w:t xml:space="preserve"> </w:t>
      </w:r>
      <w:r w:rsidR="00B24643" w:rsidRPr="00745CCF">
        <w:t xml:space="preserve">irregularities, or technicalities, and to accept the offer deemed most favourable to </w:t>
      </w:r>
      <w:r>
        <w:t>the Network</w:t>
      </w:r>
      <w:r w:rsidR="00B24643" w:rsidRPr="00745CCF">
        <w:t xml:space="preserve">. </w:t>
      </w:r>
    </w:p>
    <w:p w:rsidR="00A27494" w:rsidRDefault="00A27494" w:rsidP="00A27494"/>
    <w:p w:rsidR="003872DD" w:rsidRPr="00745CCF" w:rsidRDefault="003872DD" w:rsidP="00A27494"/>
    <w:p w:rsidR="00B24643" w:rsidRPr="00745CCF" w:rsidRDefault="00A27494" w:rsidP="00A27494">
      <w:pPr>
        <w:pStyle w:val="Heading2"/>
      </w:pPr>
      <w:r>
        <w:t>1</w:t>
      </w:r>
      <w:r w:rsidR="00A33EC8">
        <w:t>8</w:t>
      </w:r>
      <w:r w:rsidR="00B24643" w:rsidRPr="00745CCF">
        <w:t>. Contract Negotiation</w:t>
      </w:r>
    </w:p>
    <w:p w:rsidR="00A27494" w:rsidRDefault="00A27494" w:rsidP="00B24643"/>
    <w:p w:rsidR="00055216" w:rsidRDefault="00A27494" w:rsidP="00A27494">
      <w:r>
        <w:t xml:space="preserve">NALAS </w:t>
      </w:r>
      <w:r w:rsidR="00B24643" w:rsidRPr="00745CCF">
        <w:t>reserves the right to negotiate specific terms of the contract with the short-listed</w:t>
      </w:r>
      <w:r>
        <w:t xml:space="preserve"> </w:t>
      </w:r>
      <w:r w:rsidR="00B24643" w:rsidRPr="00745CCF">
        <w:t xml:space="preserve">proponents prior to the final award of the contract. </w:t>
      </w:r>
      <w:r>
        <w:t>NALAS</w:t>
      </w:r>
      <w:r w:rsidR="00B24643" w:rsidRPr="00745CCF">
        <w:t xml:space="preserve"> also reserves the right to negotiate</w:t>
      </w:r>
      <w:r>
        <w:t xml:space="preserve"> </w:t>
      </w:r>
      <w:r w:rsidR="00B24643" w:rsidRPr="00745CCF">
        <w:t>specific terms of the contract with the Contractor as the contract progresses.</w:t>
      </w:r>
      <w:r w:rsidR="00055216">
        <w:t xml:space="preserve"> </w:t>
      </w:r>
    </w:p>
    <w:p w:rsidR="00055216" w:rsidRDefault="00055216" w:rsidP="00A27494"/>
    <w:p w:rsidR="00861C99" w:rsidRDefault="00B24643" w:rsidP="00A27494">
      <w:r w:rsidRPr="00745CCF">
        <w:t>Thank you for your interest in submitting a proposal. It is hoped that the information provided is of</w:t>
      </w:r>
      <w:r w:rsidR="00A27494">
        <w:t xml:space="preserve"> </w:t>
      </w:r>
      <w:r w:rsidRPr="00745CCF">
        <w:t xml:space="preserve">value and should anything be unclear, please contact </w:t>
      </w:r>
      <w:r w:rsidR="00A27494">
        <w:t>NALAS directly.</w:t>
      </w:r>
    </w:p>
    <w:p w:rsidR="00861C99" w:rsidRPr="00861C99" w:rsidRDefault="00861C99" w:rsidP="00861C99"/>
    <w:p w:rsidR="00861C99" w:rsidRPr="00861C99" w:rsidRDefault="00861C99" w:rsidP="00861C99"/>
    <w:p w:rsidR="00861C99" w:rsidRPr="00861C99" w:rsidRDefault="00861C99" w:rsidP="00861C99"/>
    <w:p w:rsidR="00861C99" w:rsidRPr="00861C99" w:rsidRDefault="00861C99" w:rsidP="00861C99"/>
    <w:p w:rsidR="00861C99" w:rsidRPr="00861C99" w:rsidRDefault="00861C99" w:rsidP="00861C99"/>
    <w:p w:rsidR="00861C99" w:rsidRPr="00861C99" w:rsidRDefault="00861C99" w:rsidP="00861C99"/>
    <w:p w:rsidR="00861C99" w:rsidRPr="00861C99" w:rsidRDefault="00861C99" w:rsidP="00861C99"/>
    <w:p w:rsidR="00861C99" w:rsidRPr="00861C99" w:rsidRDefault="00861C99" w:rsidP="00861C99"/>
    <w:p w:rsidR="00861C99" w:rsidRPr="00861C99" w:rsidRDefault="00861C99" w:rsidP="00861C99"/>
    <w:p w:rsidR="00861C99" w:rsidRPr="00861C99" w:rsidRDefault="00861C99" w:rsidP="00861C99"/>
    <w:p w:rsidR="00861C99" w:rsidRDefault="00861C99" w:rsidP="00861C99"/>
    <w:p w:rsidR="00B24643" w:rsidRPr="00861C99" w:rsidRDefault="00861C99" w:rsidP="00861C99">
      <w:pPr>
        <w:tabs>
          <w:tab w:val="left" w:pos="3845"/>
        </w:tabs>
      </w:pPr>
      <w:r>
        <w:tab/>
      </w:r>
    </w:p>
    <w:sectPr w:rsidR="00B24643" w:rsidRPr="00861C99" w:rsidSect="009F15FD">
      <w:headerReference w:type="even" r:id="rId10"/>
      <w:headerReference w:type="default" r:id="rId11"/>
      <w:footerReference w:type="even" r:id="rId12"/>
      <w:footerReference w:type="default" r:id="rId13"/>
      <w:headerReference w:type="first" r:id="rId14"/>
      <w:footerReference w:type="first" r:id="rId15"/>
      <w:pgSz w:w="11906" w:h="16838" w:code="9"/>
      <w:pgMar w:top="959" w:right="1440" w:bottom="1135" w:left="1440" w:header="851" w:footer="41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4BF" w:rsidRDefault="006C44BF">
      <w:r>
        <w:separator/>
      </w:r>
    </w:p>
  </w:endnote>
  <w:endnote w:type="continuationSeparator" w:id="0">
    <w:p w:rsidR="006C44BF" w:rsidRDefault="006C4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75" w:rsidRDefault="009D32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1781914"/>
      <w:docPartObj>
        <w:docPartGallery w:val="Page Numbers (Bottom of Page)"/>
        <w:docPartUnique/>
      </w:docPartObj>
    </w:sdtPr>
    <w:sdtContent>
      <w:p w:rsidR="009D3275" w:rsidRDefault="009D3275" w:rsidP="008F38DF">
        <w:pPr>
          <w:pStyle w:val="Footer"/>
          <w:ind w:left="-284" w:right="-330"/>
          <w:jc w:val="center"/>
          <w:rPr>
            <w:sz w:val="16"/>
            <w:szCs w:val="16"/>
          </w:rPr>
        </w:pPr>
      </w:p>
      <w:p w:rsidR="009D3275" w:rsidRDefault="009D3275" w:rsidP="008F38DF">
        <w:pPr>
          <w:pStyle w:val="Footer"/>
          <w:ind w:left="-284" w:right="-330"/>
          <w:jc w:val="center"/>
          <w:rPr>
            <w:rFonts w:ascii="Arial" w:hAnsi="Arial" w:cs="Arial"/>
            <w:color w:val="999999"/>
            <w:sz w:val="16"/>
            <w:szCs w:val="16"/>
            <w:lang w:val="en-US"/>
          </w:rPr>
        </w:pPr>
        <w:r>
          <w:rPr>
            <w:rFonts w:ascii="Arial" w:hAnsi="Arial" w:cs="Arial"/>
            <w:color w:val="999999"/>
            <w:sz w:val="16"/>
            <w:szCs w:val="16"/>
            <w:lang w:val="en-US"/>
          </w:rPr>
          <w:t>Partizanski odredi 42/7</w:t>
        </w:r>
        <w:r w:rsidRPr="00272EBB">
          <w:rPr>
            <w:rFonts w:ascii="Arial" w:hAnsi="Arial" w:cs="Arial"/>
            <w:color w:val="999999"/>
            <w:sz w:val="16"/>
            <w:szCs w:val="16"/>
            <w:lang w:val="en-US"/>
          </w:rPr>
          <w:t>, Skopje, Macedonia. Tel/Fax: +389 2 3</w:t>
        </w:r>
        <w:r>
          <w:rPr>
            <w:rFonts w:ascii="Arial" w:hAnsi="Arial" w:cs="Arial"/>
            <w:color w:val="999999"/>
            <w:sz w:val="16"/>
            <w:szCs w:val="16"/>
            <w:lang w:val="en-US"/>
          </w:rPr>
          <w:t>090818</w:t>
        </w:r>
        <w:r w:rsidRPr="00272EBB">
          <w:rPr>
            <w:rFonts w:ascii="Arial" w:hAnsi="Arial" w:cs="Arial"/>
            <w:color w:val="999999"/>
            <w:sz w:val="16"/>
            <w:szCs w:val="16"/>
            <w:lang w:val="en-US"/>
          </w:rPr>
          <w:t xml:space="preserve">. </w:t>
        </w:r>
        <w:r>
          <w:rPr>
            <w:rFonts w:ascii="Arial" w:hAnsi="Arial" w:cs="Arial"/>
            <w:color w:val="999999"/>
            <w:sz w:val="16"/>
            <w:szCs w:val="16"/>
            <w:lang w:val="en-US"/>
          </w:rPr>
          <w:t xml:space="preserve">Web: </w:t>
        </w:r>
        <w:hyperlink r:id="rId1" w:history="1">
          <w:r w:rsidRPr="00F35229">
            <w:rPr>
              <w:rStyle w:val="Hyperlink"/>
              <w:rFonts w:ascii="Arial" w:hAnsi="Arial" w:cs="Arial"/>
              <w:sz w:val="16"/>
              <w:szCs w:val="16"/>
              <w:lang w:val="en-US"/>
            </w:rPr>
            <w:t>www.nalas.eu</w:t>
          </w:r>
        </w:hyperlink>
        <w:r>
          <w:rPr>
            <w:rFonts w:ascii="Arial" w:hAnsi="Arial" w:cs="Arial"/>
            <w:color w:val="999999"/>
            <w:sz w:val="16"/>
            <w:szCs w:val="16"/>
            <w:lang w:val="en-US"/>
          </w:rPr>
          <w:t xml:space="preserve">. </w:t>
        </w:r>
        <w:r w:rsidRPr="00272EBB">
          <w:rPr>
            <w:rFonts w:ascii="Arial" w:hAnsi="Arial" w:cs="Arial"/>
            <w:color w:val="999999"/>
            <w:sz w:val="16"/>
            <w:szCs w:val="16"/>
            <w:lang w:val="en-US"/>
          </w:rPr>
          <w:t>Email:</w:t>
        </w:r>
        <w:r>
          <w:rPr>
            <w:rFonts w:ascii="Arial" w:hAnsi="Arial" w:cs="Arial"/>
            <w:color w:val="999999"/>
            <w:sz w:val="16"/>
            <w:szCs w:val="16"/>
            <w:lang w:val="en-US"/>
          </w:rPr>
          <w:t xml:space="preserve"> </w:t>
        </w:r>
        <w:hyperlink r:id="rId2" w:history="1">
          <w:r w:rsidRPr="00F35229">
            <w:rPr>
              <w:rStyle w:val="Hyperlink"/>
              <w:rFonts w:ascii="Arial" w:hAnsi="Arial" w:cs="Arial"/>
              <w:sz w:val="16"/>
              <w:szCs w:val="16"/>
              <w:lang w:val="en-US"/>
            </w:rPr>
            <w:t>info@nalas.eu</w:t>
          </w:r>
        </w:hyperlink>
        <w:r>
          <w:rPr>
            <w:rFonts w:ascii="Arial" w:hAnsi="Arial" w:cs="Arial"/>
            <w:color w:val="999999"/>
            <w:sz w:val="16"/>
            <w:szCs w:val="16"/>
            <w:lang w:val="en-US"/>
          </w:rPr>
          <w:t xml:space="preserve"> </w:t>
        </w:r>
      </w:p>
      <w:p w:rsidR="009D3275" w:rsidRPr="006C6987" w:rsidRDefault="009D3275" w:rsidP="008F38DF">
        <w:pPr>
          <w:pStyle w:val="Footer"/>
          <w:ind w:left="-284" w:right="-330"/>
          <w:jc w:val="center"/>
          <w:rPr>
            <w:rFonts w:ascii="Arial" w:hAnsi="Arial" w:cs="Arial"/>
            <w:color w:val="999999"/>
            <w:sz w:val="16"/>
            <w:szCs w:val="16"/>
            <w:lang w:val="en-US"/>
          </w:rPr>
        </w:pPr>
      </w:p>
      <w:p w:rsidR="009D3275" w:rsidRPr="00C21F5F" w:rsidRDefault="009D3275">
        <w:pPr>
          <w:pStyle w:val="Footer"/>
          <w:jc w:val="right"/>
          <w:rPr>
            <w:color w:val="A6A6A6" w:themeColor="background1" w:themeShade="A6"/>
            <w:sz w:val="16"/>
            <w:szCs w:val="16"/>
          </w:rPr>
        </w:pPr>
        <w:r w:rsidRPr="00C21F5F">
          <w:rPr>
            <w:color w:val="A6A6A6" w:themeColor="background1" w:themeShade="A6"/>
            <w:sz w:val="16"/>
            <w:szCs w:val="16"/>
          </w:rPr>
          <w:t xml:space="preserve">Page | </w:t>
        </w:r>
        <w:r w:rsidR="00CA2E67" w:rsidRPr="00C21F5F">
          <w:rPr>
            <w:color w:val="A6A6A6" w:themeColor="background1" w:themeShade="A6"/>
            <w:sz w:val="16"/>
            <w:szCs w:val="16"/>
          </w:rPr>
          <w:fldChar w:fldCharType="begin"/>
        </w:r>
        <w:r w:rsidRPr="00C21F5F">
          <w:rPr>
            <w:color w:val="A6A6A6" w:themeColor="background1" w:themeShade="A6"/>
            <w:sz w:val="16"/>
            <w:szCs w:val="16"/>
          </w:rPr>
          <w:instrText xml:space="preserve"> PAGE   \* MERGEFORMAT </w:instrText>
        </w:r>
        <w:r w:rsidR="00CA2E67" w:rsidRPr="00C21F5F">
          <w:rPr>
            <w:color w:val="A6A6A6" w:themeColor="background1" w:themeShade="A6"/>
            <w:sz w:val="16"/>
            <w:szCs w:val="16"/>
          </w:rPr>
          <w:fldChar w:fldCharType="separate"/>
        </w:r>
        <w:r w:rsidR="00FB4791">
          <w:rPr>
            <w:noProof/>
            <w:color w:val="A6A6A6" w:themeColor="background1" w:themeShade="A6"/>
            <w:sz w:val="16"/>
            <w:szCs w:val="16"/>
          </w:rPr>
          <w:t>8</w:t>
        </w:r>
        <w:r w:rsidR="00CA2E67" w:rsidRPr="00C21F5F">
          <w:rPr>
            <w:color w:val="A6A6A6" w:themeColor="background1" w:themeShade="A6"/>
            <w:sz w:val="16"/>
            <w:szCs w:val="16"/>
          </w:rPr>
          <w:fldChar w:fldCharType="end"/>
        </w:r>
        <w:r w:rsidRPr="00C21F5F">
          <w:rPr>
            <w:color w:val="A6A6A6" w:themeColor="background1" w:themeShade="A6"/>
            <w:sz w:val="16"/>
            <w:szCs w:val="16"/>
          </w:rPr>
          <w:t xml:space="preserve"> </w:t>
        </w:r>
      </w:p>
    </w:sdtContent>
  </w:sdt>
  <w:p w:rsidR="009D3275" w:rsidRPr="00C21F5F" w:rsidRDefault="009D3275">
    <w:pPr>
      <w:pStyle w:val="Footer"/>
      <w:rPr>
        <w:color w:val="A6A6A6" w:themeColor="background1" w:themeShade="A6"/>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75" w:rsidRPr="006C6987" w:rsidRDefault="009D3275" w:rsidP="006C6987">
    <w:pPr>
      <w:pStyle w:val="Footer"/>
      <w:ind w:left="-284" w:right="-330"/>
      <w:jc w:val="center"/>
      <w:rPr>
        <w:rFonts w:ascii="Arial" w:hAnsi="Arial" w:cs="Arial"/>
        <w:color w:val="999999"/>
        <w:sz w:val="16"/>
        <w:szCs w:val="16"/>
        <w:lang w:val="en-US"/>
      </w:rPr>
    </w:pPr>
    <w:r>
      <w:rPr>
        <w:rFonts w:ascii="Arial" w:hAnsi="Arial" w:cs="Arial"/>
        <w:color w:val="999999"/>
        <w:sz w:val="16"/>
        <w:szCs w:val="16"/>
        <w:lang w:val="en-US"/>
      </w:rPr>
      <w:t>Partizanski odredi 42/7</w:t>
    </w:r>
    <w:r w:rsidRPr="00272EBB">
      <w:rPr>
        <w:rFonts w:ascii="Arial" w:hAnsi="Arial" w:cs="Arial"/>
        <w:color w:val="999999"/>
        <w:sz w:val="16"/>
        <w:szCs w:val="16"/>
        <w:lang w:val="en-US"/>
      </w:rPr>
      <w:t>, Skopje, Macedonia. Tel/Fax: +389 2 3</w:t>
    </w:r>
    <w:r>
      <w:rPr>
        <w:rFonts w:ascii="Arial" w:hAnsi="Arial" w:cs="Arial"/>
        <w:color w:val="999999"/>
        <w:sz w:val="16"/>
        <w:szCs w:val="16"/>
        <w:lang w:val="en-US"/>
      </w:rPr>
      <w:t>090818</w:t>
    </w:r>
    <w:r w:rsidRPr="00272EBB">
      <w:rPr>
        <w:rFonts w:ascii="Arial" w:hAnsi="Arial" w:cs="Arial"/>
        <w:color w:val="999999"/>
        <w:sz w:val="16"/>
        <w:szCs w:val="16"/>
        <w:lang w:val="en-US"/>
      </w:rPr>
      <w:t xml:space="preserve">. </w:t>
    </w:r>
    <w:r>
      <w:rPr>
        <w:rFonts w:ascii="Arial" w:hAnsi="Arial" w:cs="Arial"/>
        <w:color w:val="999999"/>
        <w:sz w:val="16"/>
        <w:szCs w:val="16"/>
        <w:lang w:val="en-US"/>
      </w:rPr>
      <w:t xml:space="preserve">Web: </w:t>
    </w:r>
    <w:hyperlink r:id="rId1" w:history="1">
      <w:r w:rsidRPr="00F35229">
        <w:rPr>
          <w:rStyle w:val="Hyperlink"/>
          <w:rFonts w:ascii="Arial" w:hAnsi="Arial" w:cs="Arial"/>
          <w:sz w:val="16"/>
          <w:szCs w:val="16"/>
          <w:lang w:val="en-US"/>
        </w:rPr>
        <w:t>www.nalas.eu</w:t>
      </w:r>
    </w:hyperlink>
    <w:r>
      <w:rPr>
        <w:rFonts w:ascii="Arial" w:hAnsi="Arial" w:cs="Arial"/>
        <w:color w:val="999999"/>
        <w:sz w:val="16"/>
        <w:szCs w:val="16"/>
        <w:lang w:val="en-US"/>
      </w:rPr>
      <w:t xml:space="preserve">. </w:t>
    </w:r>
    <w:r w:rsidRPr="00272EBB">
      <w:rPr>
        <w:rFonts w:ascii="Arial" w:hAnsi="Arial" w:cs="Arial"/>
        <w:color w:val="999999"/>
        <w:sz w:val="16"/>
        <w:szCs w:val="16"/>
        <w:lang w:val="en-US"/>
      </w:rPr>
      <w:t>Email:</w:t>
    </w:r>
    <w:r>
      <w:rPr>
        <w:rFonts w:ascii="Arial" w:hAnsi="Arial" w:cs="Arial"/>
        <w:color w:val="999999"/>
        <w:sz w:val="16"/>
        <w:szCs w:val="16"/>
        <w:lang w:val="en-US"/>
      </w:rPr>
      <w:t xml:space="preserve"> </w:t>
    </w:r>
    <w:hyperlink r:id="rId2" w:history="1">
      <w:r w:rsidRPr="00F35229">
        <w:rPr>
          <w:rStyle w:val="Hyperlink"/>
          <w:rFonts w:ascii="Arial" w:hAnsi="Arial" w:cs="Arial"/>
          <w:sz w:val="16"/>
          <w:szCs w:val="16"/>
          <w:lang w:val="en-US"/>
        </w:rPr>
        <w:t>info@nalas.eu</w:t>
      </w:r>
    </w:hyperlink>
    <w:r>
      <w:rPr>
        <w:rFonts w:ascii="Arial" w:hAnsi="Arial" w:cs="Arial"/>
        <w:color w:val="999999"/>
        <w:sz w:val="16"/>
        <w:szCs w:val="16"/>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4BF" w:rsidRDefault="006C44BF">
      <w:r>
        <w:separator/>
      </w:r>
    </w:p>
  </w:footnote>
  <w:footnote w:type="continuationSeparator" w:id="0">
    <w:p w:rsidR="006C44BF" w:rsidRDefault="006C44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75" w:rsidRDefault="009D32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75" w:rsidRDefault="009D3275" w:rsidP="009F15FD">
    <w:pPr>
      <w:pStyle w:val="Header"/>
      <w:tabs>
        <w:tab w:val="clear" w:pos="4153"/>
        <w:tab w:val="clear" w:pos="8306"/>
        <w:tab w:val="left" w:pos="5706"/>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75" w:rsidRPr="00232B24" w:rsidRDefault="009D3275" w:rsidP="00232B24">
    <w:pPr>
      <w:ind w:right="-613" w:firstLine="426"/>
      <w:jc w:val="center"/>
      <w:rPr>
        <w:rFonts w:cs="Arial"/>
        <w:sz w:val="28"/>
        <w:szCs w:val="28"/>
        <w:lang w:val="fr-FR"/>
      </w:rPr>
    </w:pPr>
    <w:r>
      <w:rPr>
        <w:noProof/>
        <w:lang w:val="en-US"/>
      </w:rPr>
      <w:drawing>
        <wp:anchor distT="0" distB="0" distL="114300" distR="114300" simplePos="0" relativeHeight="251657216" behindDoc="1" locked="0" layoutInCell="1" allowOverlap="1">
          <wp:simplePos x="0" y="0"/>
          <wp:positionH relativeFrom="column">
            <wp:posOffset>-914400</wp:posOffset>
          </wp:positionH>
          <wp:positionV relativeFrom="paragraph">
            <wp:posOffset>-330200</wp:posOffset>
          </wp:positionV>
          <wp:extent cx="7543800" cy="916305"/>
          <wp:effectExtent l="19050" t="0" r="0" b="0"/>
          <wp:wrapNone/>
          <wp:docPr id="42" name="Picture 42" descr="header za vo wor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ader za vo word_1"/>
                  <pic:cNvPicPr>
                    <a:picLocks noChangeAspect="1" noChangeArrowheads="1"/>
                  </pic:cNvPicPr>
                </pic:nvPicPr>
                <pic:blipFill>
                  <a:blip r:embed="rId1"/>
                  <a:srcRect/>
                  <a:stretch>
                    <a:fillRect/>
                  </a:stretch>
                </pic:blipFill>
                <pic:spPr bwMode="auto">
                  <a:xfrm>
                    <a:off x="0" y="0"/>
                    <a:ext cx="7543800" cy="9163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162D"/>
    <w:multiLevelType w:val="hybridMultilevel"/>
    <w:tmpl w:val="777E9822"/>
    <w:lvl w:ilvl="0" w:tplc="042F0017">
      <w:start w:val="1"/>
      <w:numFmt w:val="lowerLetter"/>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4BB190B"/>
    <w:multiLevelType w:val="hybridMultilevel"/>
    <w:tmpl w:val="D2545F00"/>
    <w:lvl w:ilvl="0" w:tplc="042F0017">
      <w:start w:val="1"/>
      <w:numFmt w:val="lowerLetter"/>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064D6B7D"/>
    <w:multiLevelType w:val="hybridMultilevel"/>
    <w:tmpl w:val="ACA0E452"/>
    <w:lvl w:ilvl="0" w:tplc="042F0017">
      <w:start w:val="1"/>
      <w:numFmt w:val="lowerLetter"/>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08FF4D7E"/>
    <w:multiLevelType w:val="hybridMultilevel"/>
    <w:tmpl w:val="F1085A6A"/>
    <w:lvl w:ilvl="0" w:tplc="042F0017">
      <w:start w:val="1"/>
      <w:numFmt w:val="lowerLetter"/>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4">
    <w:nsid w:val="09151F82"/>
    <w:multiLevelType w:val="hybridMultilevel"/>
    <w:tmpl w:val="E8E8973A"/>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92A3F71"/>
    <w:multiLevelType w:val="hybridMultilevel"/>
    <w:tmpl w:val="0412A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DE7A4D"/>
    <w:multiLevelType w:val="hybridMultilevel"/>
    <w:tmpl w:val="E81286E2"/>
    <w:lvl w:ilvl="0" w:tplc="0BDE92A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nsid w:val="0EE81FA2"/>
    <w:multiLevelType w:val="hybridMultilevel"/>
    <w:tmpl w:val="473665B8"/>
    <w:lvl w:ilvl="0" w:tplc="08090001">
      <w:start w:val="1"/>
      <w:numFmt w:val="bullet"/>
      <w:lvlText w:val=""/>
      <w:lvlJc w:val="left"/>
      <w:pPr>
        <w:tabs>
          <w:tab w:val="num" w:pos="720"/>
        </w:tabs>
        <w:ind w:left="720" w:hanging="360"/>
      </w:pPr>
      <w:rPr>
        <w:rFonts w:ascii="Symbol" w:hAnsi="Symbol" w:hint="default"/>
      </w:rPr>
    </w:lvl>
    <w:lvl w:ilvl="1" w:tplc="0809000D">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F274616"/>
    <w:multiLevelType w:val="hybridMultilevel"/>
    <w:tmpl w:val="4718CCF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FB1793"/>
    <w:multiLevelType w:val="hybridMultilevel"/>
    <w:tmpl w:val="514C32B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278B2846"/>
    <w:multiLevelType w:val="hybridMultilevel"/>
    <w:tmpl w:val="4718CCF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B1D3931"/>
    <w:multiLevelType w:val="hybridMultilevel"/>
    <w:tmpl w:val="9A0408D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2E4D778C"/>
    <w:multiLevelType w:val="hybridMultilevel"/>
    <w:tmpl w:val="836E7ED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4DA5AB4"/>
    <w:multiLevelType w:val="hybridMultilevel"/>
    <w:tmpl w:val="D7487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5DE44D0"/>
    <w:multiLevelType w:val="hybridMultilevel"/>
    <w:tmpl w:val="7CBE2B76"/>
    <w:lvl w:ilvl="0" w:tplc="00F2A932">
      <w:start w:val="1"/>
      <w:numFmt w:val="decimal"/>
      <w:lvlText w:val="%1."/>
      <w:lvlJc w:val="left"/>
      <w:pPr>
        <w:ind w:left="1800" w:hanging="360"/>
      </w:pPr>
      <w:rPr>
        <w:rFonts w:hint="default"/>
      </w:rPr>
    </w:lvl>
    <w:lvl w:ilvl="1" w:tplc="042F0019" w:tentative="1">
      <w:start w:val="1"/>
      <w:numFmt w:val="lowerLetter"/>
      <w:lvlText w:val="%2."/>
      <w:lvlJc w:val="left"/>
      <w:pPr>
        <w:ind w:left="2520" w:hanging="360"/>
      </w:pPr>
    </w:lvl>
    <w:lvl w:ilvl="2" w:tplc="042F001B" w:tentative="1">
      <w:start w:val="1"/>
      <w:numFmt w:val="lowerRoman"/>
      <w:lvlText w:val="%3."/>
      <w:lvlJc w:val="right"/>
      <w:pPr>
        <w:ind w:left="3240" w:hanging="180"/>
      </w:pPr>
    </w:lvl>
    <w:lvl w:ilvl="3" w:tplc="042F000F" w:tentative="1">
      <w:start w:val="1"/>
      <w:numFmt w:val="decimal"/>
      <w:lvlText w:val="%4."/>
      <w:lvlJc w:val="left"/>
      <w:pPr>
        <w:ind w:left="3960" w:hanging="360"/>
      </w:pPr>
    </w:lvl>
    <w:lvl w:ilvl="4" w:tplc="042F0019" w:tentative="1">
      <w:start w:val="1"/>
      <w:numFmt w:val="lowerLetter"/>
      <w:lvlText w:val="%5."/>
      <w:lvlJc w:val="left"/>
      <w:pPr>
        <w:ind w:left="4680" w:hanging="360"/>
      </w:pPr>
    </w:lvl>
    <w:lvl w:ilvl="5" w:tplc="042F001B" w:tentative="1">
      <w:start w:val="1"/>
      <w:numFmt w:val="lowerRoman"/>
      <w:lvlText w:val="%6."/>
      <w:lvlJc w:val="right"/>
      <w:pPr>
        <w:ind w:left="5400" w:hanging="180"/>
      </w:pPr>
    </w:lvl>
    <w:lvl w:ilvl="6" w:tplc="042F000F" w:tentative="1">
      <w:start w:val="1"/>
      <w:numFmt w:val="decimal"/>
      <w:lvlText w:val="%7."/>
      <w:lvlJc w:val="left"/>
      <w:pPr>
        <w:ind w:left="6120" w:hanging="360"/>
      </w:pPr>
    </w:lvl>
    <w:lvl w:ilvl="7" w:tplc="042F0019" w:tentative="1">
      <w:start w:val="1"/>
      <w:numFmt w:val="lowerLetter"/>
      <w:lvlText w:val="%8."/>
      <w:lvlJc w:val="left"/>
      <w:pPr>
        <w:ind w:left="6840" w:hanging="360"/>
      </w:pPr>
    </w:lvl>
    <w:lvl w:ilvl="8" w:tplc="042F001B" w:tentative="1">
      <w:start w:val="1"/>
      <w:numFmt w:val="lowerRoman"/>
      <w:lvlText w:val="%9."/>
      <w:lvlJc w:val="right"/>
      <w:pPr>
        <w:ind w:left="7560" w:hanging="180"/>
      </w:pPr>
    </w:lvl>
  </w:abstractNum>
  <w:abstractNum w:abstractNumId="15">
    <w:nsid w:val="3F821AD8"/>
    <w:multiLevelType w:val="hybridMultilevel"/>
    <w:tmpl w:val="FC5E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6D3752"/>
    <w:multiLevelType w:val="hybridMultilevel"/>
    <w:tmpl w:val="F3BAED68"/>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4AAA2993"/>
    <w:multiLevelType w:val="hybridMultilevel"/>
    <w:tmpl w:val="333A9EEE"/>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8">
    <w:nsid w:val="51783646"/>
    <w:multiLevelType w:val="hybridMultilevel"/>
    <w:tmpl w:val="7BACF7DA"/>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3E36CE1"/>
    <w:multiLevelType w:val="hybridMultilevel"/>
    <w:tmpl w:val="B6F2F1A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652506F"/>
    <w:multiLevelType w:val="hybridMultilevel"/>
    <w:tmpl w:val="09F0AF3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nsid w:val="5FCA035D"/>
    <w:multiLevelType w:val="hybridMultilevel"/>
    <w:tmpl w:val="93A469B6"/>
    <w:lvl w:ilvl="0" w:tplc="03344FE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4D2312"/>
    <w:multiLevelType w:val="hybridMultilevel"/>
    <w:tmpl w:val="096840B2"/>
    <w:lvl w:ilvl="0" w:tplc="8214B2AC">
      <w:start w:val="1"/>
      <w:numFmt w:val="lowerLetter"/>
      <w:lvlText w:val="%1)"/>
      <w:lvlJc w:val="left"/>
      <w:pPr>
        <w:ind w:left="720" w:hanging="360"/>
      </w:pPr>
      <w:rPr>
        <w:rFonts w:hint="default"/>
        <w:i w:val="0"/>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nsid w:val="6C704EB8"/>
    <w:multiLevelType w:val="hybridMultilevel"/>
    <w:tmpl w:val="79784DD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nsid w:val="714F3292"/>
    <w:multiLevelType w:val="hybridMultilevel"/>
    <w:tmpl w:val="807C9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B8713C"/>
    <w:multiLevelType w:val="hybridMultilevel"/>
    <w:tmpl w:val="974CDB0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nsid w:val="78216F11"/>
    <w:multiLevelType w:val="multilevel"/>
    <w:tmpl w:val="854658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CC42F4D"/>
    <w:multiLevelType w:val="hybridMultilevel"/>
    <w:tmpl w:val="0A22FED6"/>
    <w:lvl w:ilvl="0" w:tplc="F4E82948">
      <w:start w:val="3"/>
      <w:numFmt w:val="bullet"/>
      <w:lvlText w:val="-"/>
      <w:lvlJc w:val="left"/>
      <w:pPr>
        <w:ind w:left="1068" w:hanging="360"/>
      </w:pPr>
      <w:rPr>
        <w:rFonts w:ascii="Arial" w:eastAsia="MS Mincho"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8">
    <w:nsid w:val="7FE965F7"/>
    <w:multiLevelType w:val="hybridMultilevel"/>
    <w:tmpl w:val="F3BABB46"/>
    <w:lvl w:ilvl="0" w:tplc="04090001">
      <w:start w:val="1"/>
      <w:numFmt w:val="bullet"/>
      <w:lvlText w:val=""/>
      <w:lvlJc w:val="left"/>
      <w:pPr>
        <w:ind w:left="360" w:hanging="360"/>
      </w:pPr>
      <w:rPr>
        <w:rFonts w:ascii="Symbol" w:hAnsi="Symbol"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num w:numId="1">
    <w:abstractNumId w:val="12"/>
  </w:num>
  <w:num w:numId="2">
    <w:abstractNumId w:val="7"/>
  </w:num>
  <w:num w:numId="3">
    <w:abstractNumId w:val="26"/>
  </w:num>
  <w:num w:numId="4">
    <w:abstractNumId w:val="25"/>
  </w:num>
  <w:num w:numId="5">
    <w:abstractNumId w:val="20"/>
  </w:num>
  <w:num w:numId="6">
    <w:abstractNumId w:val="4"/>
  </w:num>
  <w:num w:numId="7">
    <w:abstractNumId w:val="1"/>
  </w:num>
  <w:num w:numId="8">
    <w:abstractNumId w:val="2"/>
  </w:num>
  <w:num w:numId="9">
    <w:abstractNumId w:val="23"/>
  </w:num>
  <w:num w:numId="10">
    <w:abstractNumId w:val="22"/>
  </w:num>
  <w:num w:numId="11">
    <w:abstractNumId w:val="0"/>
  </w:num>
  <w:num w:numId="12">
    <w:abstractNumId w:val="14"/>
  </w:num>
  <w:num w:numId="13">
    <w:abstractNumId w:val="6"/>
  </w:num>
  <w:num w:numId="14">
    <w:abstractNumId w:val="3"/>
  </w:num>
  <w:num w:numId="15">
    <w:abstractNumId w:val="17"/>
  </w:num>
  <w:num w:numId="16">
    <w:abstractNumId w:val="11"/>
  </w:num>
  <w:num w:numId="17">
    <w:abstractNumId w:val="9"/>
  </w:num>
  <w:num w:numId="18">
    <w:abstractNumId w:val="27"/>
  </w:num>
  <w:num w:numId="19">
    <w:abstractNumId w:val="24"/>
  </w:num>
  <w:num w:numId="20">
    <w:abstractNumId w:val="21"/>
  </w:num>
  <w:num w:numId="21">
    <w:abstractNumId w:val="15"/>
  </w:num>
  <w:num w:numId="22">
    <w:abstractNumId w:val="10"/>
  </w:num>
  <w:num w:numId="23">
    <w:abstractNumId w:val="8"/>
  </w:num>
  <w:num w:numId="24">
    <w:abstractNumId w:val="5"/>
  </w:num>
  <w:num w:numId="25">
    <w:abstractNumId w:val="19"/>
  </w:num>
  <w:num w:numId="26">
    <w:abstractNumId w:val="13"/>
  </w:num>
  <w:num w:numId="27">
    <w:abstractNumId w:val="28"/>
  </w:num>
  <w:num w:numId="28">
    <w:abstractNumId w:val="16"/>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110"/>
  <w:displayHorizontalDrawingGridEvery w:val="2"/>
  <w:characterSpacingControl w:val="doNotCompress"/>
  <w:hdrShapeDefaults>
    <o:shapedefaults v:ext="edit" spidmax="65538"/>
  </w:hdrShapeDefaults>
  <w:footnotePr>
    <w:footnote w:id="-1"/>
    <w:footnote w:id="0"/>
  </w:footnotePr>
  <w:endnotePr>
    <w:endnote w:id="-1"/>
    <w:endnote w:id="0"/>
  </w:endnotePr>
  <w:compat/>
  <w:rsids>
    <w:rsidRoot w:val="00D14910"/>
    <w:rsid w:val="000028FE"/>
    <w:rsid w:val="00003FFE"/>
    <w:rsid w:val="000061E3"/>
    <w:rsid w:val="00011144"/>
    <w:rsid w:val="000503C9"/>
    <w:rsid w:val="00055216"/>
    <w:rsid w:val="00056E26"/>
    <w:rsid w:val="00066587"/>
    <w:rsid w:val="00066880"/>
    <w:rsid w:val="00090288"/>
    <w:rsid w:val="00090669"/>
    <w:rsid w:val="0009540B"/>
    <w:rsid w:val="000B50E2"/>
    <w:rsid w:val="000B79E3"/>
    <w:rsid w:val="001048D3"/>
    <w:rsid w:val="001058D7"/>
    <w:rsid w:val="00114FB9"/>
    <w:rsid w:val="001328F0"/>
    <w:rsid w:val="00143D74"/>
    <w:rsid w:val="001567A4"/>
    <w:rsid w:val="00164697"/>
    <w:rsid w:val="00175444"/>
    <w:rsid w:val="001A3E75"/>
    <w:rsid w:val="001A41BE"/>
    <w:rsid w:val="001A5E49"/>
    <w:rsid w:val="001A6EC6"/>
    <w:rsid w:val="001B0FAE"/>
    <w:rsid w:val="001C0152"/>
    <w:rsid w:val="001C2582"/>
    <w:rsid w:val="001C7628"/>
    <w:rsid w:val="001D01E1"/>
    <w:rsid w:val="001D08DD"/>
    <w:rsid w:val="001E14B5"/>
    <w:rsid w:val="00204095"/>
    <w:rsid w:val="00207212"/>
    <w:rsid w:val="00232B24"/>
    <w:rsid w:val="00235593"/>
    <w:rsid w:val="00243715"/>
    <w:rsid w:val="00244FC4"/>
    <w:rsid w:val="0025677B"/>
    <w:rsid w:val="00260C7E"/>
    <w:rsid w:val="00261F52"/>
    <w:rsid w:val="002647A1"/>
    <w:rsid w:val="00266B16"/>
    <w:rsid w:val="00272EBB"/>
    <w:rsid w:val="00284420"/>
    <w:rsid w:val="002877D1"/>
    <w:rsid w:val="002A36B9"/>
    <w:rsid w:val="002A6B1C"/>
    <w:rsid w:val="002B6BC7"/>
    <w:rsid w:val="002B7936"/>
    <w:rsid w:val="002C359B"/>
    <w:rsid w:val="002C4EE2"/>
    <w:rsid w:val="002D6006"/>
    <w:rsid w:val="002D7407"/>
    <w:rsid w:val="002F7181"/>
    <w:rsid w:val="00314065"/>
    <w:rsid w:val="00315E74"/>
    <w:rsid w:val="0032075D"/>
    <w:rsid w:val="00336FB3"/>
    <w:rsid w:val="003527D4"/>
    <w:rsid w:val="003641B5"/>
    <w:rsid w:val="00385B7E"/>
    <w:rsid w:val="003872DD"/>
    <w:rsid w:val="003B2533"/>
    <w:rsid w:val="003E03B0"/>
    <w:rsid w:val="003E5A5A"/>
    <w:rsid w:val="004009FA"/>
    <w:rsid w:val="00431F73"/>
    <w:rsid w:val="00431F99"/>
    <w:rsid w:val="00443245"/>
    <w:rsid w:val="00457B91"/>
    <w:rsid w:val="0047469C"/>
    <w:rsid w:val="00492F20"/>
    <w:rsid w:val="0049775B"/>
    <w:rsid w:val="004A3372"/>
    <w:rsid w:val="004B1D0F"/>
    <w:rsid w:val="004D045B"/>
    <w:rsid w:val="004D148F"/>
    <w:rsid w:val="004D39EB"/>
    <w:rsid w:val="004D7EBC"/>
    <w:rsid w:val="004E59DE"/>
    <w:rsid w:val="004F1E80"/>
    <w:rsid w:val="004F450C"/>
    <w:rsid w:val="005132F1"/>
    <w:rsid w:val="00537E3D"/>
    <w:rsid w:val="005460F6"/>
    <w:rsid w:val="00570178"/>
    <w:rsid w:val="0057187F"/>
    <w:rsid w:val="00576F68"/>
    <w:rsid w:val="005D1F4F"/>
    <w:rsid w:val="005E0DAA"/>
    <w:rsid w:val="005E7E49"/>
    <w:rsid w:val="00600525"/>
    <w:rsid w:val="00600A7C"/>
    <w:rsid w:val="006076E2"/>
    <w:rsid w:val="00670D59"/>
    <w:rsid w:val="00693297"/>
    <w:rsid w:val="006A1DF6"/>
    <w:rsid w:val="006B1CA5"/>
    <w:rsid w:val="006C171E"/>
    <w:rsid w:val="006C44BF"/>
    <w:rsid w:val="006C6987"/>
    <w:rsid w:val="006D2EE9"/>
    <w:rsid w:val="006D58B1"/>
    <w:rsid w:val="006E274E"/>
    <w:rsid w:val="00703D11"/>
    <w:rsid w:val="00704843"/>
    <w:rsid w:val="00704F85"/>
    <w:rsid w:val="0071162F"/>
    <w:rsid w:val="00735D13"/>
    <w:rsid w:val="00743C95"/>
    <w:rsid w:val="007446BE"/>
    <w:rsid w:val="00745CCF"/>
    <w:rsid w:val="00747E59"/>
    <w:rsid w:val="007535FE"/>
    <w:rsid w:val="00774417"/>
    <w:rsid w:val="00785B5C"/>
    <w:rsid w:val="007D644B"/>
    <w:rsid w:val="007E0547"/>
    <w:rsid w:val="007E68DD"/>
    <w:rsid w:val="007E6A9A"/>
    <w:rsid w:val="00804C2B"/>
    <w:rsid w:val="008077CD"/>
    <w:rsid w:val="00824787"/>
    <w:rsid w:val="00824988"/>
    <w:rsid w:val="00857044"/>
    <w:rsid w:val="00861C99"/>
    <w:rsid w:val="00864917"/>
    <w:rsid w:val="008728EE"/>
    <w:rsid w:val="00884B3E"/>
    <w:rsid w:val="008A074F"/>
    <w:rsid w:val="008B2ADE"/>
    <w:rsid w:val="008B3986"/>
    <w:rsid w:val="008B49A7"/>
    <w:rsid w:val="008B6D5A"/>
    <w:rsid w:val="008C52E7"/>
    <w:rsid w:val="008C5730"/>
    <w:rsid w:val="008D14F0"/>
    <w:rsid w:val="008D311D"/>
    <w:rsid w:val="008D49DF"/>
    <w:rsid w:val="008E2A78"/>
    <w:rsid w:val="008E3E8A"/>
    <w:rsid w:val="008E5B74"/>
    <w:rsid w:val="008E78C1"/>
    <w:rsid w:val="008F38DF"/>
    <w:rsid w:val="008F5EC7"/>
    <w:rsid w:val="008F7FA7"/>
    <w:rsid w:val="00900BDC"/>
    <w:rsid w:val="00914860"/>
    <w:rsid w:val="0092162B"/>
    <w:rsid w:val="00926588"/>
    <w:rsid w:val="009430E6"/>
    <w:rsid w:val="00956C30"/>
    <w:rsid w:val="009705C5"/>
    <w:rsid w:val="009805D2"/>
    <w:rsid w:val="00987587"/>
    <w:rsid w:val="00987AD6"/>
    <w:rsid w:val="00987FDA"/>
    <w:rsid w:val="009A1994"/>
    <w:rsid w:val="009B6906"/>
    <w:rsid w:val="009C6761"/>
    <w:rsid w:val="009D3275"/>
    <w:rsid w:val="009D5B08"/>
    <w:rsid w:val="009E0C2F"/>
    <w:rsid w:val="009E21E1"/>
    <w:rsid w:val="009E4236"/>
    <w:rsid w:val="009E55F7"/>
    <w:rsid w:val="009F15FD"/>
    <w:rsid w:val="00A1775E"/>
    <w:rsid w:val="00A2593F"/>
    <w:rsid w:val="00A27494"/>
    <w:rsid w:val="00A33EC8"/>
    <w:rsid w:val="00A51517"/>
    <w:rsid w:val="00A6296D"/>
    <w:rsid w:val="00A81158"/>
    <w:rsid w:val="00AB01FB"/>
    <w:rsid w:val="00AB6F8C"/>
    <w:rsid w:val="00AC3937"/>
    <w:rsid w:val="00AD1E26"/>
    <w:rsid w:val="00AF05D2"/>
    <w:rsid w:val="00AF30AF"/>
    <w:rsid w:val="00B03D74"/>
    <w:rsid w:val="00B130F9"/>
    <w:rsid w:val="00B24643"/>
    <w:rsid w:val="00B41235"/>
    <w:rsid w:val="00B4131B"/>
    <w:rsid w:val="00B429A7"/>
    <w:rsid w:val="00B42BA1"/>
    <w:rsid w:val="00B4506F"/>
    <w:rsid w:val="00B52F85"/>
    <w:rsid w:val="00B82DEF"/>
    <w:rsid w:val="00BA31CF"/>
    <w:rsid w:val="00BC3920"/>
    <w:rsid w:val="00BE5BA7"/>
    <w:rsid w:val="00BF2554"/>
    <w:rsid w:val="00BF4AE9"/>
    <w:rsid w:val="00BF5236"/>
    <w:rsid w:val="00C05D9B"/>
    <w:rsid w:val="00C1101A"/>
    <w:rsid w:val="00C13A6E"/>
    <w:rsid w:val="00C20E44"/>
    <w:rsid w:val="00C21F5F"/>
    <w:rsid w:val="00C24EB3"/>
    <w:rsid w:val="00C27481"/>
    <w:rsid w:val="00C54BDB"/>
    <w:rsid w:val="00C662FA"/>
    <w:rsid w:val="00C857DF"/>
    <w:rsid w:val="00CA01C2"/>
    <w:rsid w:val="00CA2E67"/>
    <w:rsid w:val="00CB7B29"/>
    <w:rsid w:val="00CC42C3"/>
    <w:rsid w:val="00CF12CD"/>
    <w:rsid w:val="00CF5B9E"/>
    <w:rsid w:val="00D1324B"/>
    <w:rsid w:val="00D14910"/>
    <w:rsid w:val="00D167A7"/>
    <w:rsid w:val="00D34A2A"/>
    <w:rsid w:val="00D4464F"/>
    <w:rsid w:val="00D5746D"/>
    <w:rsid w:val="00D63557"/>
    <w:rsid w:val="00D65CF7"/>
    <w:rsid w:val="00D67260"/>
    <w:rsid w:val="00D73371"/>
    <w:rsid w:val="00D754E9"/>
    <w:rsid w:val="00D83FF1"/>
    <w:rsid w:val="00D93094"/>
    <w:rsid w:val="00D94287"/>
    <w:rsid w:val="00DA44EE"/>
    <w:rsid w:val="00DC0FD8"/>
    <w:rsid w:val="00DF0760"/>
    <w:rsid w:val="00DF270D"/>
    <w:rsid w:val="00E041F4"/>
    <w:rsid w:val="00E167D0"/>
    <w:rsid w:val="00E240AA"/>
    <w:rsid w:val="00E41CD9"/>
    <w:rsid w:val="00E52745"/>
    <w:rsid w:val="00E52879"/>
    <w:rsid w:val="00E56016"/>
    <w:rsid w:val="00E624A4"/>
    <w:rsid w:val="00E83BAD"/>
    <w:rsid w:val="00EA17C0"/>
    <w:rsid w:val="00EA1EEA"/>
    <w:rsid w:val="00EB07F9"/>
    <w:rsid w:val="00EC187E"/>
    <w:rsid w:val="00EF0751"/>
    <w:rsid w:val="00EF1DC1"/>
    <w:rsid w:val="00F15770"/>
    <w:rsid w:val="00F31285"/>
    <w:rsid w:val="00F336B4"/>
    <w:rsid w:val="00F64A8D"/>
    <w:rsid w:val="00F701EF"/>
    <w:rsid w:val="00F70694"/>
    <w:rsid w:val="00F730EE"/>
    <w:rsid w:val="00F80A7F"/>
    <w:rsid w:val="00F87311"/>
    <w:rsid w:val="00F95167"/>
    <w:rsid w:val="00FA1B75"/>
    <w:rsid w:val="00FB185A"/>
    <w:rsid w:val="00FB4791"/>
    <w:rsid w:val="00FC46F6"/>
    <w:rsid w:val="00FE00DE"/>
    <w:rsid w:val="00FE1A20"/>
    <w:rsid w:val="00FE78BA"/>
    <w:rsid w:val="00FF1BEB"/>
    <w:rsid w:val="00FF57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643"/>
    <w:pPr>
      <w:jc w:val="both"/>
    </w:pPr>
    <w:rPr>
      <w:rFonts w:ascii="Cambria" w:hAnsi="Cambria"/>
      <w:sz w:val="22"/>
      <w:szCs w:val="24"/>
      <w:lang w:val="en-GB" w:eastAsia="en-US"/>
    </w:rPr>
  </w:style>
  <w:style w:type="paragraph" w:styleId="Heading1">
    <w:name w:val="heading 1"/>
    <w:basedOn w:val="Normal"/>
    <w:next w:val="Normal"/>
    <w:link w:val="Heading1Char"/>
    <w:qFormat/>
    <w:rsid w:val="00232B24"/>
    <w:pPr>
      <w:keepNext/>
      <w:spacing w:before="240" w:after="60"/>
      <w:outlineLvl w:val="0"/>
    </w:pPr>
    <w:rPr>
      <w:rFonts w:cs="Arial"/>
      <w:b/>
      <w:bCs/>
      <w:kern w:val="32"/>
      <w:sz w:val="28"/>
      <w:szCs w:val="32"/>
      <w:lang w:val="en-US"/>
    </w:rPr>
  </w:style>
  <w:style w:type="paragraph" w:styleId="Heading2">
    <w:name w:val="heading 2"/>
    <w:basedOn w:val="Normal"/>
    <w:next w:val="Normal"/>
    <w:link w:val="Heading2Char"/>
    <w:qFormat/>
    <w:rsid w:val="00232B24"/>
    <w:pPr>
      <w:outlineLvl w:val="1"/>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7EBC"/>
    <w:pPr>
      <w:tabs>
        <w:tab w:val="center" w:pos="4153"/>
        <w:tab w:val="right" w:pos="8306"/>
      </w:tabs>
    </w:pPr>
  </w:style>
  <w:style w:type="paragraph" w:styleId="Footer">
    <w:name w:val="footer"/>
    <w:basedOn w:val="Normal"/>
    <w:link w:val="FooterChar"/>
    <w:uiPriority w:val="99"/>
    <w:rsid w:val="004D7EBC"/>
    <w:pPr>
      <w:tabs>
        <w:tab w:val="center" w:pos="4153"/>
        <w:tab w:val="right" w:pos="8306"/>
      </w:tabs>
    </w:pPr>
  </w:style>
  <w:style w:type="paragraph" w:styleId="Title">
    <w:name w:val="Title"/>
    <w:basedOn w:val="Normal"/>
    <w:qFormat/>
    <w:rsid w:val="004D7EBC"/>
    <w:pPr>
      <w:jc w:val="center"/>
    </w:pPr>
    <w:rPr>
      <w:b/>
      <w:bCs/>
      <w:sz w:val="32"/>
      <w:lang w:val="ro-RO"/>
    </w:rPr>
  </w:style>
  <w:style w:type="paragraph" w:customStyle="1" w:styleId="COEHeading1">
    <w:name w:val="COE_Heading1"/>
    <w:basedOn w:val="Normal"/>
    <w:rsid w:val="00E83BAD"/>
    <w:rPr>
      <w:b/>
      <w:sz w:val="32"/>
      <w:lang w:val="fr-FR" w:eastAsia="fr-FR"/>
    </w:rPr>
  </w:style>
  <w:style w:type="paragraph" w:customStyle="1" w:styleId="COENoLignes">
    <w:name w:val="COE_NoLignes"/>
    <w:rsid w:val="00E83BAD"/>
    <w:rPr>
      <w:sz w:val="24"/>
      <w:lang w:val="en-US" w:eastAsia="en-US"/>
    </w:rPr>
  </w:style>
  <w:style w:type="paragraph" w:customStyle="1" w:styleId="Char1CarChar">
    <w:name w:val="Char1 Car Char"/>
    <w:basedOn w:val="Normal"/>
    <w:rsid w:val="00E83BAD"/>
    <w:pPr>
      <w:spacing w:after="160" w:line="240" w:lineRule="exact"/>
    </w:pPr>
    <w:rPr>
      <w:rFonts w:ascii="Arial" w:hAnsi="Arial" w:cs="Arial"/>
      <w:sz w:val="20"/>
      <w:szCs w:val="20"/>
      <w:lang w:val="en-US"/>
    </w:rPr>
  </w:style>
  <w:style w:type="character" w:styleId="Hyperlink">
    <w:name w:val="Hyperlink"/>
    <w:basedOn w:val="DefaultParagraphFont"/>
    <w:rsid w:val="005132F1"/>
    <w:rPr>
      <w:color w:val="0000FF"/>
      <w:u w:val="single"/>
    </w:rPr>
  </w:style>
  <w:style w:type="character" w:customStyle="1" w:styleId="Heading1Char">
    <w:name w:val="Heading 1 Char"/>
    <w:basedOn w:val="DefaultParagraphFont"/>
    <w:link w:val="Heading1"/>
    <w:rsid w:val="00232B24"/>
    <w:rPr>
      <w:rFonts w:ascii="Cambria" w:hAnsi="Cambria" w:cs="Arial"/>
      <w:b/>
      <w:bCs/>
      <w:kern w:val="32"/>
      <w:sz w:val="28"/>
      <w:szCs w:val="32"/>
      <w:lang w:val="en-US" w:eastAsia="en-US"/>
    </w:rPr>
  </w:style>
  <w:style w:type="character" w:customStyle="1" w:styleId="Heading2Char">
    <w:name w:val="Heading 2 Char"/>
    <w:basedOn w:val="DefaultParagraphFont"/>
    <w:link w:val="Heading2"/>
    <w:rsid w:val="00232B24"/>
    <w:rPr>
      <w:rFonts w:ascii="Cambria" w:hAnsi="Cambria"/>
      <w:b/>
      <w:sz w:val="22"/>
      <w:szCs w:val="24"/>
      <w:lang w:val="en-US" w:eastAsia="en-US"/>
    </w:rPr>
  </w:style>
  <w:style w:type="table" w:styleId="TableGrid">
    <w:name w:val="Table Grid"/>
    <w:basedOn w:val="TableNormal"/>
    <w:rsid w:val="00232B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45CCF"/>
    <w:pPr>
      <w:ind w:left="720"/>
      <w:contextualSpacing/>
    </w:pPr>
  </w:style>
  <w:style w:type="character" w:styleId="Emphasis">
    <w:name w:val="Emphasis"/>
    <w:basedOn w:val="DefaultParagraphFont"/>
    <w:qFormat/>
    <w:rsid w:val="00F730EE"/>
    <w:rPr>
      <w:i/>
      <w:iCs/>
    </w:rPr>
  </w:style>
  <w:style w:type="character" w:customStyle="1" w:styleId="FooterChar">
    <w:name w:val="Footer Char"/>
    <w:basedOn w:val="DefaultParagraphFont"/>
    <w:link w:val="Footer"/>
    <w:uiPriority w:val="99"/>
    <w:rsid w:val="00C21F5F"/>
    <w:rPr>
      <w:rFonts w:ascii="Cambria" w:hAnsi="Cambria"/>
      <w:sz w:val="22"/>
      <w:szCs w:val="24"/>
      <w:lang w:val="en-GB" w:eastAsia="en-US"/>
    </w:rPr>
  </w:style>
  <w:style w:type="paragraph" w:styleId="FootnoteText">
    <w:name w:val="footnote text"/>
    <w:basedOn w:val="Normal"/>
    <w:link w:val="FootnoteTextChar"/>
    <w:rsid w:val="006D2EE9"/>
    <w:rPr>
      <w:rFonts w:ascii="Times New Roman" w:hAnsi="Times New Roman"/>
      <w:sz w:val="20"/>
      <w:szCs w:val="20"/>
    </w:rPr>
  </w:style>
  <w:style w:type="character" w:customStyle="1" w:styleId="FootnoteTextChar">
    <w:name w:val="Footnote Text Char"/>
    <w:basedOn w:val="DefaultParagraphFont"/>
    <w:link w:val="FootnoteText"/>
    <w:rsid w:val="006D2EE9"/>
    <w:rPr>
      <w:lang w:val="en-GB" w:eastAsia="en-US"/>
    </w:rPr>
  </w:style>
  <w:style w:type="character" w:styleId="FootnoteReference">
    <w:name w:val="footnote reference"/>
    <w:basedOn w:val="DefaultParagraphFont"/>
    <w:rsid w:val="006D2EE9"/>
    <w:rPr>
      <w:rFonts w:ascii="Times New Roman" w:hAnsi="Times New Roman"/>
      <w:spacing w:val="0"/>
      <w:position w:val="0"/>
      <w:sz w:val="16"/>
      <w:vertAlign w:val="superscript"/>
    </w:rPr>
  </w:style>
  <w:style w:type="character" w:styleId="CommentReference">
    <w:name w:val="annotation reference"/>
    <w:uiPriority w:val="99"/>
    <w:rsid w:val="00570178"/>
    <w:rPr>
      <w:sz w:val="16"/>
      <w:szCs w:val="16"/>
    </w:rPr>
  </w:style>
  <w:style w:type="paragraph" w:styleId="CommentText">
    <w:name w:val="annotation text"/>
    <w:basedOn w:val="Normal"/>
    <w:link w:val="CommentTextChar"/>
    <w:uiPriority w:val="99"/>
    <w:rsid w:val="00570178"/>
    <w:pPr>
      <w:jc w:val="left"/>
    </w:pPr>
    <w:rPr>
      <w:rFonts w:ascii="Arial" w:hAnsi="Arial"/>
      <w:sz w:val="20"/>
      <w:szCs w:val="20"/>
      <w:lang w:val="de-DE" w:eastAsia="de-DE"/>
    </w:rPr>
  </w:style>
  <w:style w:type="character" w:customStyle="1" w:styleId="CommentTextChar">
    <w:name w:val="Comment Text Char"/>
    <w:basedOn w:val="DefaultParagraphFont"/>
    <w:link w:val="CommentText"/>
    <w:uiPriority w:val="99"/>
    <w:rsid w:val="00570178"/>
    <w:rPr>
      <w:rFonts w:ascii="Arial" w:hAnsi="Arial"/>
      <w:lang w:val="de-DE" w:eastAsia="de-DE"/>
    </w:rPr>
  </w:style>
  <w:style w:type="paragraph" w:styleId="BalloonText">
    <w:name w:val="Balloon Text"/>
    <w:basedOn w:val="Normal"/>
    <w:link w:val="BalloonTextChar"/>
    <w:rsid w:val="00570178"/>
    <w:rPr>
      <w:rFonts w:ascii="Tahoma" w:hAnsi="Tahoma" w:cs="Tahoma"/>
      <w:sz w:val="16"/>
      <w:szCs w:val="16"/>
    </w:rPr>
  </w:style>
  <w:style w:type="character" w:customStyle="1" w:styleId="BalloonTextChar">
    <w:name w:val="Balloon Text Char"/>
    <w:basedOn w:val="DefaultParagraphFont"/>
    <w:link w:val="BalloonText"/>
    <w:rsid w:val="00570178"/>
    <w:rPr>
      <w:rFonts w:ascii="Tahoma" w:hAnsi="Tahoma" w:cs="Tahoma"/>
      <w:sz w:val="16"/>
      <w:szCs w:val="16"/>
      <w:lang w:val="en-GB" w:eastAsia="en-US"/>
    </w:rPr>
  </w:style>
  <w:style w:type="paragraph" w:customStyle="1" w:styleId="Default">
    <w:name w:val="Default"/>
    <w:rsid w:val="00CC42C3"/>
    <w:pPr>
      <w:autoSpaceDE w:val="0"/>
      <w:autoSpaceDN w:val="0"/>
      <w:adjustRightInd w:val="0"/>
    </w:pPr>
    <w:rPr>
      <w:rFonts w:ascii="Cambria" w:hAnsi="Cambria" w:cs="Cambria"/>
      <w:color w:val="000000"/>
      <w:sz w:val="24"/>
      <w:szCs w:val="24"/>
      <w:lang w:val="en-US"/>
    </w:rPr>
  </w:style>
  <w:style w:type="paragraph" w:styleId="PlainText">
    <w:name w:val="Plain Text"/>
    <w:basedOn w:val="Normal"/>
    <w:link w:val="PlainTextChar"/>
    <w:uiPriority w:val="99"/>
    <w:unhideWhenUsed/>
    <w:rsid w:val="00BC3920"/>
    <w:pPr>
      <w:jc w:val="left"/>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BC3920"/>
    <w:rPr>
      <w:rFonts w:ascii="Consolas" w:eastAsia="Calibri" w:hAnsi="Consolas"/>
      <w:sz w:val="21"/>
      <w:szCs w:val="21"/>
      <w:lang w:val="en-US" w:eastAsia="en-US"/>
    </w:rPr>
  </w:style>
  <w:style w:type="paragraph" w:styleId="CommentSubject">
    <w:name w:val="annotation subject"/>
    <w:basedOn w:val="CommentText"/>
    <w:next w:val="CommentText"/>
    <w:link w:val="CommentSubjectChar"/>
    <w:rsid w:val="00B42BA1"/>
    <w:pPr>
      <w:jc w:val="both"/>
    </w:pPr>
    <w:rPr>
      <w:rFonts w:ascii="Cambria" w:hAnsi="Cambria"/>
      <w:b/>
      <w:bCs/>
      <w:lang w:val="en-GB" w:eastAsia="en-US"/>
    </w:rPr>
  </w:style>
  <w:style w:type="character" w:customStyle="1" w:styleId="CommentSubjectChar">
    <w:name w:val="Comment Subject Char"/>
    <w:basedOn w:val="CommentTextChar"/>
    <w:link w:val="CommentSubject"/>
    <w:rsid w:val="00B42BA1"/>
    <w:rPr>
      <w:rFonts w:ascii="Cambria" w:hAnsi="Cambria"/>
      <w:b/>
      <w:bCs/>
      <w:lang w:val="en-GB" w:eastAsia="en-US"/>
    </w:rPr>
  </w:style>
</w:styles>
</file>

<file path=word/webSettings.xml><?xml version="1.0" encoding="utf-8"?>
<w:webSettings xmlns:r="http://schemas.openxmlformats.org/officeDocument/2006/relationships" xmlns:w="http://schemas.openxmlformats.org/wordprocessingml/2006/main">
  <w:divs>
    <w:div w:id="2085368742">
      <w:bodyDiv w:val="1"/>
      <w:marLeft w:val="0"/>
      <w:marRight w:val="0"/>
      <w:marTop w:val="0"/>
      <w:marBottom w:val="0"/>
      <w:divBdr>
        <w:top w:val="none" w:sz="0" w:space="0" w:color="auto"/>
        <w:left w:val="none" w:sz="0" w:space="0" w:color="auto"/>
        <w:bottom w:val="none" w:sz="0" w:space="0" w:color="auto"/>
        <w:right w:val="none" w:sz="0" w:space="0" w:color="auto"/>
      </w:divBdr>
      <w:divsChild>
        <w:div w:id="781730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as.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nalas.e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nalas.eu" TargetMode="External"/><Relationship Id="rId1" Type="http://schemas.openxmlformats.org/officeDocument/2006/relationships/hyperlink" Target="http://www.nalas.e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nalas.eu" TargetMode="External"/><Relationship Id="rId1" Type="http://schemas.openxmlformats.org/officeDocument/2006/relationships/hyperlink" Target="http://www.nalas.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8B19D-A460-433F-81E0-422F789E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3368</Words>
  <Characters>19200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Committee of Liaison Officers Meeting</vt:lpstr>
    </vt:vector>
  </TitlesOfParts>
  <Company>Grizli777</Company>
  <LinksUpToDate>false</LinksUpToDate>
  <CharactersWithSpaces>22523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Janevska</dc:creator>
  <cp:lastModifiedBy>Tanja</cp:lastModifiedBy>
  <cp:revision>2</cp:revision>
  <cp:lastPrinted>2010-04-26T10:06:00Z</cp:lastPrinted>
  <dcterms:created xsi:type="dcterms:W3CDTF">2014-12-08T17:33:00Z</dcterms:created>
  <dcterms:modified xsi:type="dcterms:W3CDTF">2014-12-08T17:33:00Z</dcterms:modified>
</cp:coreProperties>
</file>